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933b" w14:textId="4b29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(қаланың, ауданның)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27 наурыздағы N 146 шешімі. Қызылорда облыстық Әділет департаментінде 2009 жылы 16 сәуірде N 4225 тіркелді. Күші жойылды - Қызылорда облыстық мәслихатының 2012 жылғы 06 желтоқсандағы N 63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2012.12.06 </w:t>
      </w:r>
      <w:r>
        <w:rPr>
          <w:rFonts w:ascii="Times New Roman"/>
          <w:b w:val="false"/>
          <w:i w:val="false"/>
          <w:color w:val="ff0000"/>
          <w:sz w:val="28"/>
        </w:rPr>
        <w:t>N 63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берілген "Облыстың (қаланың, ауданның) құрметті азаматы" атағын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Атауы мен 1-тармаққа өзгеріс енгізілді - Қызылорда облыстық мәслихатының 2009.06.26 </w:t>
      </w:r>
      <w:r>
        <w:rPr>
          <w:rFonts w:ascii="Times New Roman"/>
          <w:b w:val="false"/>
          <w:i w:val="false"/>
          <w:color w:val="000000"/>
          <w:sz w:val="28"/>
        </w:rPr>
        <w:t>N 162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 мәслихатының</w:t>
      </w:r>
      <w:r>
        <w:br/>
      </w:r>
      <w:r>
        <w:rPr>
          <w:rFonts w:ascii="Times New Roman"/>
          <w:b w:val="false"/>
          <w:i w:val="false"/>
          <w:color w:val="000000"/>
          <w:sz w:val="28"/>
        </w:rPr>
        <w:t>
</w:t>
      </w:r>
      <w:r>
        <w:rPr>
          <w:rFonts w:ascii="Times New Roman"/>
          <w:b w:val="false"/>
          <w:i/>
          <w:color w:val="000000"/>
          <w:sz w:val="28"/>
        </w:rPr>
        <w:t>      ХV сессиясының төрағасы                       І. Баймұханов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26 маусымдағы</w:t>
      </w:r>
      <w:r>
        <w:br/>
      </w:r>
      <w:r>
        <w:rPr>
          <w:rFonts w:ascii="Times New Roman"/>
          <w:b w:val="false"/>
          <w:i w:val="false"/>
          <w:color w:val="000000"/>
          <w:sz w:val="28"/>
        </w:rPr>
        <w:t>
N 162 шешіміне қосымша</w:t>
      </w:r>
    </w:p>
    <w:bookmarkStart w:name="z4" w:id="1"/>
    <w:p>
      <w:pPr>
        <w:spacing w:after="0"/>
        <w:ind w:left="0"/>
        <w:jc w:val="left"/>
      </w:pPr>
      <w:r>
        <w:rPr>
          <w:rFonts w:ascii="Times New Roman"/>
          <w:b/>
          <w:i w:val="false"/>
          <w:color w:val="000000"/>
        </w:rPr>
        <w:t xml:space="preserve">        
"Облыстың (қаланың, ауданның) құрметті азаматы" атағын беру ережесі</w:t>
      </w:r>
    </w:p>
    <w:bookmarkEnd w:id="1"/>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2009.06.26 </w:t>
      </w:r>
      <w:r>
        <w:rPr>
          <w:rFonts w:ascii="Times New Roman"/>
          <w:b w:val="false"/>
          <w:i w:val="false"/>
          <w:color w:val="ff0000"/>
          <w:sz w:val="28"/>
        </w:rPr>
        <w:t>N 162</w:t>
      </w:r>
      <w:r>
        <w:rPr>
          <w:rFonts w:ascii="Times New Roman"/>
          <w:b w:val="false"/>
          <w:i w:val="false"/>
          <w:color w:val="ff0000"/>
          <w:sz w:val="28"/>
        </w:rPr>
        <w:t xml:space="preserve"> шешімімен.   </w:t>
      </w:r>
    </w:p>
    <w:bookmarkStart w:name="z5" w:id="2"/>
    <w:p>
      <w:pPr>
        <w:spacing w:after="0"/>
        <w:ind w:left="0"/>
        <w:jc w:val="both"/>
      </w:pPr>
      <w:r>
        <w:rPr>
          <w:rFonts w:ascii="Times New Roman"/>
          <w:b w:val="false"/>
          <w:i w:val="false"/>
          <w:color w:val="000000"/>
          <w:sz w:val="28"/>
        </w:rPr>
        <w:t xml:space="preserve">
      1. "Облыстың (қаланың, ауданның) құрметті азаматы" атағын беру - қоғамдық өмірдің салаларын дамытуға ерекше еңбек сіңірген мемлекет және қоғам, ғылым, мәдениет және әдебиет, өнер қайраткерлерін еліміздің, облыстың (қаланың, ауданның) игілігі жолындағы көп жылғы қызметін мадақтаудың бір түрі болып табылады. </w:t>
      </w:r>
      <w:r>
        <w:br/>
      </w:r>
      <w:r>
        <w:rPr>
          <w:rFonts w:ascii="Times New Roman"/>
          <w:b w:val="false"/>
          <w:i w:val="false"/>
          <w:color w:val="000000"/>
          <w:sz w:val="28"/>
        </w:rPr>
        <w:t>
</w:t>
      </w:r>
      <w:r>
        <w:rPr>
          <w:rFonts w:ascii="Times New Roman"/>
          <w:b w:val="false"/>
          <w:i w:val="false"/>
          <w:color w:val="000000"/>
          <w:sz w:val="28"/>
        </w:rPr>
        <w:t>
      2. "Облыстың (қаланың, ауданның) құрметті азаматы" атағы (бұдан әрі - атақ) Қазақстан Республикасының, облыстың (қаланың, ауданның) экономикалық-әлеуметтік, мәдени-рухани, өнер, ғылым салаларының дамуына, қайырымдылық жасау қызметінде үлгі көрсетіп, азаматтар мен жастарды қазақстандық патриотизм рухында тәрбиелеуге, бейбітшілік пен достықты, ұлтаралық келісім мен татулықты нығайтуға қосқан қомақты үлесі мен ерекше жетістіктер үшін облыс (қала, аудан) әкімінің ұсынысы бойынша облыстық (қалалық, аудандық) мәслихат шешімімен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облыстық мәслихатының 2009.12.25 </w:t>
      </w:r>
      <w:r>
        <w:rPr>
          <w:rFonts w:ascii="Times New Roman"/>
          <w:b w:val="false"/>
          <w:i w:val="false"/>
          <w:color w:val="000000"/>
          <w:sz w:val="28"/>
        </w:rPr>
        <w:t>N 196</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3. Атақ облыс (қала, аудан) аумағында тұрмайтын азаматтарға да берілуі мүмкін.</w:t>
      </w:r>
      <w:r>
        <w:br/>
      </w:r>
      <w:r>
        <w:rPr>
          <w:rFonts w:ascii="Times New Roman"/>
          <w:b w:val="false"/>
          <w:i w:val="false"/>
          <w:color w:val="000000"/>
          <w:sz w:val="28"/>
        </w:rPr>
        <w:t>
</w:t>
      </w:r>
      <w:r>
        <w:rPr>
          <w:rFonts w:ascii="Times New Roman"/>
          <w:b w:val="false"/>
          <w:i w:val="false"/>
          <w:color w:val="000000"/>
          <w:sz w:val="28"/>
        </w:rPr>
        <w:t>
      3-1. "Облыстың құрметті азаматы" атану тиісінше аудандардың және Қызылорда қаласының құрметті азаматы болумен барабар. Сондықтан, "Облыстың құрметті азаматы" атағын алған адам аудандардың, Қызылорда қаласының құрметті атағына ұсынылған кезде осы жағдайлар ескеріледі.</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Қызылорда облыстық мәслихатының 2009.12.25 </w:t>
      </w:r>
      <w:r>
        <w:rPr>
          <w:rFonts w:ascii="Times New Roman"/>
          <w:b w:val="false"/>
          <w:i w:val="false"/>
          <w:color w:val="000000"/>
          <w:sz w:val="28"/>
        </w:rPr>
        <w:t>N 196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4. Құрметті атаққа ие болған адамға куәлік, төсбелгі беріледі және оның есімі облыстық (қалалық, аудандық) тарихи-өлкетану мұражайында сақталатын "Облыстың (қаланың, ауданның) құрметті азаматтары" кітабында енгізіледі. </w:t>
      </w:r>
      <w:r>
        <w:br/>
      </w:r>
      <w:r>
        <w:rPr>
          <w:rFonts w:ascii="Times New Roman"/>
          <w:b w:val="false"/>
          <w:i w:val="false"/>
          <w:color w:val="000000"/>
          <w:sz w:val="28"/>
        </w:rPr>
        <w:t>
</w:t>
      </w:r>
      <w:r>
        <w:rPr>
          <w:rFonts w:ascii="Times New Roman"/>
          <w:b w:val="false"/>
          <w:i w:val="false"/>
          <w:color w:val="000000"/>
          <w:sz w:val="28"/>
        </w:rPr>
        <w:t xml:space="preserve">
      5. Куәлікті, төсбелгіні, "Облыстың (қаланың, ауданның) құрметті азаматтары" кітабын жобалау және жасап шығару облыс (қала, аудан) әкімінің жанындағы марапаттау комиссиясына жүктеледі. </w:t>
      </w:r>
      <w:r>
        <w:br/>
      </w:r>
      <w:r>
        <w:rPr>
          <w:rFonts w:ascii="Times New Roman"/>
          <w:b w:val="false"/>
          <w:i w:val="false"/>
          <w:color w:val="000000"/>
          <w:sz w:val="28"/>
        </w:rPr>
        <w:t>
</w:t>
      </w:r>
      <w:r>
        <w:rPr>
          <w:rFonts w:ascii="Times New Roman"/>
          <w:b w:val="false"/>
          <w:i w:val="false"/>
          <w:color w:val="000000"/>
          <w:sz w:val="28"/>
        </w:rPr>
        <w:t xml:space="preserve">
      6. Атаққа кандидатураларды меншік нысанына қарамастан тиісті орган, мекеме, кәсіпорын, ұйым, бірлестік, серіктестіктер ұсына алады. Келген ұсынымдар облыс әкімінің жанындағы марапаттау комиссиясының қарауына жолданады. </w:t>
      </w:r>
      <w:r>
        <w:br/>
      </w:r>
      <w:r>
        <w:rPr>
          <w:rFonts w:ascii="Times New Roman"/>
          <w:b w:val="false"/>
          <w:i w:val="false"/>
          <w:color w:val="000000"/>
          <w:sz w:val="28"/>
        </w:rPr>
        <w:t>
</w:t>
      </w:r>
      <w:r>
        <w:rPr>
          <w:rFonts w:ascii="Times New Roman"/>
          <w:b w:val="false"/>
          <w:i w:val="false"/>
          <w:color w:val="000000"/>
          <w:sz w:val="28"/>
        </w:rPr>
        <w:t xml:space="preserve">
      7. Облыс (қала, аудан) әкімінің жанындағы марапаттау комиссиясының қарауына атаққа ұсынылған кандитураға мінездеме беріледі. Онда өндірістік, шығармашылық, қайырымдылық жұмыстардағы нақты сіңірген еңбегі, жұмысының тиімділігі мен сапасы туралы мәліметтер, наградалары көрсетіледі. </w:t>
      </w:r>
      <w:r>
        <w:br/>
      </w:r>
      <w:r>
        <w:rPr>
          <w:rFonts w:ascii="Times New Roman"/>
          <w:b w:val="false"/>
          <w:i w:val="false"/>
          <w:color w:val="000000"/>
          <w:sz w:val="28"/>
        </w:rPr>
        <w:t>
</w:t>
      </w:r>
      <w:r>
        <w:rPr>
          <w:rFonts w:ascii="Times New Roman"/>
          <w:b w:val="false"/>
          <w:i w:val="false"/>
          <w:color w:val="000000"/>
          <w:sz w:val="28"/>
        </w:rPr>
        <w:t xml:space="preserve">
      8. Атаққа ұсынылған кандидатураларға ұсыныс пен мінездеме, 3х4 және 6х9 көлемдегі екі сурет алдын ала қарау үшін облыс (қала, аудан) әкімінің жанындағы комиссияға тапсырылады. </w:t>
      </w:r>
      <w:r>
        <w:br/>
      </w:r>
      <w:r>
        <w:rPr>
          <w:rFonts w:ascii="Times New Roman"/>
          <w:b w:val="false"/>
          <w:i w:val="false"/>
          <w:color w:val="000000"/>
          <w:sz w:val="28"/>
        </w:rPr>
        <w:t>
</w:t>
      </w:r>
      <w:r>
        <w:rPr>
          <w:rFonts w:ascii="Times New Roman"/>
          <w:b w:val="false"/>
          <w:i w:val="false"/>
          <w:color w:val="000000"/>
          <w:sz w:val="28"/>
        </w:rPr>
        <w:t xml:space="preserve">
      9. Облыс (қала,аудан) әкімінің жанындағы марапаттау комиссиясының қорытындысын ескере отырып, облыс (қала, аудан) әкімі кандидатураны облыстық (қалалық, аудандық) мәслихатқа ұсынады. </w:t>
      </w:r>
      <w:r>
        <w:br/>
      </w:r>
      <w:r>
        <w:rPr>
          <w:rFonts w:ascii="Times New Roman"/>
          <w:b w:val="false"/>
          <w:i w:val="false"/>
          <w:color w:val="000000"/>
          <w:sz w:val="28"/>
        </w:rPr>
        <w:t>
</w:t>
      </w:r>
      <w:r>
        <w:rPr>
          <w:rFonts w:ascii="Times New Roman"/>
          <w:b w:val="false"/>
          <w:i w:val="false"/>
          <w:color w:val="000000"/>
          <w:sz w:val="28"/>
        </w:rPr>
        <w:t xml:space="preserve">
      10. Куәлікті және төсбелгіні облыс (қала, аудан) әкімі, облыстық (қалалық, аудандық) мәслихаттың хатшысы салтанатты жағдайда бұқаралық ақпарат құралдары өкілдерінің қатысуымен тапсырады.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