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1f35" w14:textId="c9b1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2010-2012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2009 жылғы 21 желтоқсандағы N 139/23 шешімі. Қарағанды облысы Балқаш қаласының Әділет басқармасында 2010 жылғы 20 қаңтарда N 8-4-165 тіркелді. Қолданылу мерзімінің өтуіне байланысты күші жойылды (Қарағанды облысы Приозерск қалалық мәслихаты аппаратының 2011 жылғы 27 сәуірдегі N 4-3/72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Приозерск қалалық мәслихаты аппаратының 2011.04.27 N 4-3/72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2010-2012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2010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кірістер – 1376492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салықтық түсімдер – 92061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салықтық емес түсімдер – 1573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негізгі капиталды сатудан түсетін түсімдер – 1321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трансферттердің түсімдері – 1281537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шығындар – 1390593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таза бюджеттік кредиттеу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қаржы активтерімен операциялар бойынша сальдо - 0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бюджеттің дефициті (профициті) - алу 14101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бюджеттің дефицитін (профицитін пайдалану) қаржыландыру - 14101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қарыздар түсімдері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 қаражаттарының пайдаланылған қалдықтары - 14101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Қарағанды облысы Приозерск қалалық мәслихатының 2010.03.31 </w:t>
      </w:r>
      <w:r>
        <w:rPr>
          <w:rFonts w:ascii="Times New Roman"/>
          <w:b w:val="false"/>
          <w:i w:val="false"/>
          <w:color w:val="000000"/>
          <w:sz w:val="28"/>
        </w:rPr>
        <w:t>N 181/26</w:t>
      </w:r>
      <w:r>
        <w:rPr>
          <w:rFonts w:ascii="Times New Roman"/>
          <w:b w:val="false"/>
          <w:i/>
          <w:color w:val="800000"/>
          <w:sz w:val="28"/>
        </w:rPr>
        <w:t xml:space="preserve"> (2010.01.01 бастап қолданысқа енеді); 2010.04.21 </w:t>
      </w:r>
      <w:r>
        <w:rPr>
          <w:rFonts w:ascii="Times New Roman"/>
          <w:b w:val="false"/>
          <w:i w:val="false"/>
          <w:color w:val="000000"/>
          <w:sz w:val="28"/>
        </w:rPr>
        <w:t>N 184/27</w:t>
      </w:r>
      <w:r>
        <w:rPr>
          <w:rFonts w:ascii="Times New Roman"/>
          <w:b w:val="false"/>
          <w:i/>
          <w:color w:val="800000"/>
          <w:sz w:val="28"/>
        </w:rPr>
        <w:t xml:space="preserve"> (2010.01.01 бастап қолданысқа енеді); 2010.09.13 </w:t>
      </w:r>
      <w:r>
        <w:rPr>
          <w:rFonts w:ascii="Times New Roman"/>
          <w:b w:val="false"/>
          <w:i w:val="false"/>
          <w:color w:val="000000"/>
          <w:sz w:val="28"/>
        </w:rPr>
        <w:t>N 200/29</w:t>
      </w:r>
      <w:r>
        <w:rPr>
          <w:rFonts w:ascii="Times New Roman"/>
          <w:b w:val="false"/>
          <w:i/>
          <w:color w:val="800000"/>
          <w:sz w:val="28"/>
        </w:rPr>
        <w:t xml:space="preserve"> (2010.01.01 бастап қолданысқа енеді); 2010.11.09 </w:t>
      </w:r>
      <w:r>
        <w:rPr>
          <w:rFonts w:ascii="Times New Roman"/>
          <w:b w:val="false"/>
          <w:i w:val="false"/>
          <w:color w:val="000000"/>
          <w:sz w:val="28"/>
        </w:rPr>
        <w:t>N 211/32</w:t>
      </w:r>
      <w:r>
        <w:rPr>
          <w:rFonts w:ascii="Times New Roman"/>
          <w:b w:val="false"/>
          <w:i/>
          <w:color w:val="800000"/>
          <w:sz w:val="28"/>
        </w:rPr>
        <w:t xml:space="preserve"> (2010.01.01 бастап қолданысқа енеді); 2010.12.08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212/33 </w:t>
      </w:r>
      <w:r>
        <w:rPr>
          <w:rFonts w:ascii="Times New Roman"/>
          <w:b w:val="false"/>
          <w:i/>
          <w:color w:val="800000"/>
          <w:sz w:val="28"/>
        </w:rPr>
        <w:t>(2010.01.01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2010 жылға арналған қалалық бюджет түсімдерінің құрамында облыстық бюджеттен қала бюджетіне берілетін субвенциялардың мөлшері 520081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2010 жылға арналған ауданның (облыстық маңызы бар қаланың) жергілікті атқарушы органының резерві 1680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2010 жылға арналған бюджетті орындау барысында секвестрлеуге жатпайтын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XXIII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сессиясының </w:t>
      </w:r>
      <w:r>
        <w:rPr>
          <w:rFonts w:ascii="Times New Roman"/>
          <w:b w:val="false"/>
          <w:i w:val="false"/>
          <w:color w:val="000000"/>
          <w:sz w:val="28"/>
        </w:rPr>
        <w:t>N 139/23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қалалық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Қарағанды облысы Приозерск қалалық мәслихатының 2010.12.08 N 212/33 (2010.01.01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724"/>
        <w:gridCol w:w="703"/>
        <w:gridCol w:w="10333"/>
        <w:gridCol w:w="17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1376492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79"/>
        <w:gridCol w:w="799"/>
        <w:gridCol w:w="10017"/>
        <w:gridCol w:w="17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1390593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337747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811986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97802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73602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36887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ауылшаруашылығы және 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XXIII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139/23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2011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қалалық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9"/>
        <w:gridCol w:w="699"/>
        <w:gridCol w:w="10031"/>
        <w:gridCol w:w="193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647786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561268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561268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16"/>
        <w:gridCol w:w="776"/>
        <w:gridCol w:w="9752"/>
        <w:gridCol w:w="19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647786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76275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252409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47252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31976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 үшін оқулықтар мен оқу-әдiстемелiк кешендерді сатып алу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9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179031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дене шынықтыру және спорт бөлімі қызметін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XXIII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139/23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2012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қалалық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75"/>
        <w:gridCol w:w="695"/>
        <w:gridCol w:w="9933"/>
        <w:gridCol w:w="196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710305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621661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621661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18"/>
        <w:gridCol w:w="798"/>
        <w:gridCol w:w="9680"/>
        <w:gridCol w:w="20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710305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 (облыстық маңызы бар қаланы) басқару саласындағы мемлекеттік саясатты іске асыру жөніндегі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228106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 үшін оқулықтар мен оқу-әдiстемелiк кешендерді сатып алу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дене шынықтыру және спорт бөлімі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XXIII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139/23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жергiлiктi бюджеттердi орындау барысында секвестрлеуге жатпайтын бюджеттiк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33"/>
        <w:gridCol w:w="793"/>
        <w:gridCol w:w="11522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