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36e0" w14:textId="f3a3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28 қыркүйектегі ХХХІ-сессиясының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31/303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Шет аудандық мәслихатының 2009 жылғы 15 қазандағы N 17/208 шешімі. Қарағанды облысы Шет ауданы Әділет басқармасында 2009 жылғы 26 қазанда N 8-17-83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2006 жылғы 28 қыркүйектегі ХХХІ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 xml:space="preserve">N 31/303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Тізімінде 2006 жылғы 27 қазанда N 8-17-27 болып тіркелген, аудандық "Заман" газетінің 2006 жылғы 2 қарашадағы N 45 (10.089) санында жарияланған), аудандық Мәслихаттың 2007 жылғы 9 шілдедегі ХХХІХ – сессиясының "Аудандық Мәслихаттың 2006 жылғы 28 қыркүйектегі ХХХІ - сессиясының N 31/303 шешіміне өзгерістер мен толықтырулар енгізу туралы" </w:t>
      </w:r>
      <w:r>
        <w:rPr>
          <w:rFonts w:ascii="Times New Roman"/>
          <w:b w:val="false"/>
          <w:i w:val="false"/>
          <w:color w:val="000000"/>
          <w:sz w:val="28"/>
        </w:rPr>
        <w:t xml:space="preserve">N 39/399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Тізімінде 2007 жылғы 27 шілдеде N 8-17-49 болып тіркелген, аудандық "Заман" газетінің 2007 жылғы 2 тамыздағы N 31 (10.127) санында жарияланған), аудандық Мәслихаттың 2008 жылғы 30 қыркүйектегі VIII – сессиясының "Аудандық Мәслихаттың 2006 жылғы 28 қыркүйектегі ХХХІ - сессиясының N 31/303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мен толықтырулар енгізу туралы" </w:t>
      </w:r>
      <w:r>
        <w:rPr>
          <w:rFonts w:ascii="Times New Roman"/>
          <w:b w:val="false"/>
          <w:i w:val="false"/>
          <w:color w:val="000000"/>
          <w:sz w:val="28"/>
        </w:rPr>
        <w:t xml:space="preserve">N 8/114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Тізімінде 2008 жылғы 16 қазанда N 8-17-64 болып тіркелген, аудандық "Шет шұғыласы" газетінің 2008 жылғы 23 қазандағы N 45 (10.193) санында жарияланған),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Қағиданың </w:t>
      </w:r>
      <w:r>
        <w:rPr>
          <w:rFonts w:ascii="Times New Roman"/>
          <w:b w:val="false"/>
          <w:i w:val="false"/>
          <w:color w:val="000000"/>
          <w:sz w:val="28"/>
        </w:rPr>
        <w:t>тақырыбы</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"Тұрғын үй жәрдемақысын беру Қағидасы"</w:t>
      </w:r>
      <w:r>
        <w:br/>
      </w:r>
      <w:r>
        <w:rPr>
          <w:rFonts w:ascii="Times New Roman"/>
          <w:b w:val="false"/>
          <w:i w:val="false"/>
          <w:color w:val="000000"/>
          <w:sz w:val="28"/>
        </w:rPr>
        <w:t>
      Қағиданың бірінші абзацы мынандай редакцияда жазылсын:</w:t>
      </w:r>
      <w:r>
        <w:br/>
      </w:r>
      <w:r>
        <w:rPr>
          <w:rFonts w:ascii="Times New Roman"/>
          <w:b w:val="false"/>
          <w:i w:val="false"/>
          <w:color w:val="000000"/>
          <w:sz w:val="28"/>
        </w:rPr>
        <w:t>
      "Осы Қағида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және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азаматтарға тұрғын үй жәрдемақысын беру тәртібін белгілейді."</w:t>
      </w:r>
      <w:r>
        <w:br/>
      </w:r>
      <w:r>
        <w:rPr>
          <w:rFonts w:ascii="Times New Roman"/>
          <w:b w:val="false"/>
          <w:i w:val="false"/>
          <w:color w:val="000000"/>
          <w:sz w:val="28"/>
        </w:rPr>
        <w:t>
      1 тармақтың 1) тармақшасы мынандай редакцияда жазылсын:</w:t>
      </w:r>
      <w:r>
        <w:br/>
      </w:r>
      <w:r>
        <w:rPr>
          <w:rFonts w:ascii="Times New Roman"/>
          <w:b w:val="false"/>
          <w:i w:val="false"/>
          <w:color w:val="000000"/>
          <w:sz w:val="28"/>
        </w:rPr>
        <w:t>
      "1) тұрғын үй жәрдемақысы - аз қамтылған азаматтарға тұрғын үйді ұстауға, сонымен қоса кондоминиум нысандарының жалпы мүліктерін күрделі жөндеуге, коммуналдық қызметтер төлемдері үшін берілетін жәрдемақы және әлеуметтік тұрғыдан қорғалатын азаматтарға телекоммуникация қызметтерін көрсеткені үшін абоненттік төлемақы тарифінің көтерілуіне төленетін өтемақы."</w:t>
      </w:r>
      <w:r>
        <w:br/>
      </w:r>
      <w:r>
        <w:rPr>
          <w:rFonts w:ascii="Times New Roman"/>
          <w:b w:val="false"/>
          <w:i w:val="false"/>
          <w:color w:val="000000"/>
          <w:sz w:val="28"/>
        </w:rPr>
        <w:t>
      2, 9, 23 тармақтардағы және 18 тармақтың 8) тармақшасындағы "қалалық" сөзі алынып тасталсын.</w:t>
      </w:r>
      <w:r>
        <w:br/>
      </w:r>
      <w:r>
        <w:rPr>
          <w:rFonts w:ascii="Times New Roman"/>
          <w:b w:val="false"/>
          <w:i w:val="false"/>
          <w:color w:val="000000"/>
          <w:sz w:val="28"/>
        </w:rPr>
        <w:t>
      3 тармақ мынандай мазмұндағы 4) тармақшамен толықтырылсын:</w:t>
      </w:r>
      <w:r>
        <w:br/>
      </w:r>
      <w:r>
        <w:rPr>
          <w:rFonts w:ascii="Times New Roman"/>
          <w:b w:val="false"/>
          <w:i w:val="false"/>
          <w:color w:val="000000"/>
          <w:sz w:val="28"/>
        </w:rPr>
        <w:t>
      "4)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w:t>
      </w:r>
      <w:r>
        <w:br/>
      </w:r>
      <w:r>
        <w:rPr>
          <w:rFonts w:ascii="Times New Roman"/>
          <w:b w:val="false"/>
          <w:i w:val="false"/>
          <w:color w:val="000000"/>
          <w:sz w:val="28"/>
        </w:rPr>
        <w:t>
      18 тармақтағы "уәкілетті органға" деген сөздерден кейін "немесе кенттің, ауылдық (селолық) округтың әкіміне және тұрғылықты жері бойынша халыққа қызмет көрсету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 және 2009 жылдың 1 қазанынан туындаған қатынастарға қолданылады.</w:t>
      </w:r>
    </w:p>
    <w:p>
      <w:pPr>
        <w:spacing w:after="0"/>
        <w:ind w:left="0"/>
        <w:jc w:val="both"/>
      </w:pPr>
      <w:r>
        <w:rPr>
          <w:rFonts w:ascii="Times New Roman"/>
          <w:b w:val="false"/>
          <w:i/>
          <w:color w:val="000000"/>
          <w:sz w:val="28"/>
        </w:rPr>
        <w:t>      Сессия төрағасы                            Т. Әбеуов</w:t>
      </w:r>
    </w:p>
    <w:p>
      <w:pPr>
        <w:spacing w:after="0"/>
        <w:ind w:left="0"/>
        <w:jc w:val="both"/>
      </w:pPr>
      <w:r>
        <w:rPr>
          <w:rFonts w:ascii="Times New Roman"/>
          <w:b w:val="false"/>
          <w:i/>
          <w:color w:val="000000"/>
          <w:sz w:val="28"/>
        </w:rPr>
        <w:t>      Аудандық Мәслихаттың хатшысы               Р. Мақсұтов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