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a61e" w14:textId="d77a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19 сессиясының 2009 жылғы 03 қыркүйектегі N 212 шешімі. Қарағанды облысы Нұра ауданының Әділет басқармасында 2009 жылғы 10 қыркүйекте N 8-14-102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жылғы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жарияланғаннан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7 қыркүйек 2009 жыл</w:t>
      </w:r>
    </w:p>
    <w:p>
      <w:pPr>
        <w:spacing w:after="0"/>
        <w:ind w:left="0"/>
        <w:jc w:val="both"/>
      </w:pPr>
      <w:r>
        <w:rPr>
          <w:rFonts w:ascii="Times New Roman"/>
          <w:b w:val="false"/>
          <w:i/>
          <w:color w:val="000000"/>
          <w:sz w:val="28"/>
        </w:rPr>
        <w:t>      Нұра ауданының қаржы</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Д.З. Мақсутов</w:t>
      </w:r>
      <w:r>
        <w:br/>
      </w:r>
      <w:r>
        <w:rPr>
          <w:rFonts w:ascii="Times New Roman"/>
          <w:b w:val="false"/>
          <w:i w:val="false"/>
          <w:color w:val="000000"/>
          <w:sz w:val="28"/>
        </w:rPr>
        <w:t>
      7 қыркүйек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