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e7c37" w14:textId="17e7c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орта және жоғары кәсіби білім беретін оқу орындарының түлектерін - жастарды әлеуметтік қорғау бойынша қосымша шаралар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 әкімдігінің 2009 жылғы 19 маусымдағы N 10/06 қаулысы. Қарағанды облысы Нұра ауданының Әділет басқармасында 2009 жылғы 08 шілдеде N 8-14-98 тіркелді. Күші жойылды - Қарағанды облысы Нұра ауданының әкімдігінің 2010 жылғы 7 шілдедегі N 12/09 қаулысымен</w:t>
      </w:r>
    </w:p>
    <w:p>
      <w:pPr>
        <w:spacing w:after="0"/>
        <w:ind w:left="0"/>
        <w:jc w:val="both"/>
      </w:pPr>
      <w:r>
        <w:rPr>
          <w:rFonts w:ascii="Times New Roman"/>
          <w:b w:val="false"/>
          <w:i/>
          <w:color w:val="800000"/>
          <w:sz w:val="28"/>
        </w:rPr>
        <w:t xml:space="preserve">      Ескерту. Күші жойылды - Қарағанды облысы Нұра ауданының әкімдігінің 2010.07.07 N 12/09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2007 жылғы 15 мамырдағы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2004 жылғы 7 шілдедегі "Қазақстан Республикасындағы мемлекеттік жастар саясаты туралы" </w:t>
      </w:r>
      <w:r>
        <w:rPr>
          <w:rFonts w:ascii="Times New Roman"/>
          <w:b w:val="false"/>
          <w:i w:val="false"/>
          <w:color w:val="000000"/>
          <w:sz w:val="28"/>
        </w:rPr>
        <w:t>Заңына</w:t>
      </w:r>
      <w:r>
        <w:rPr>
          <w:rFonts w:ascii="Times New Roman"/>
          <w:b w:val="false"/>
          <w:i w:val="false"/>
          <w:color w:val="000000"/>
          <w:sz w:val="28"/>
        </w:rPr>
        <w:t xml:space="preserve"> сәйкес, халықты жұмыспен қамтуға қолдау көрсету жөніндегі шараларды кеңейту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Жастар практикасына жұмысқа орналастыру - бастауыш, орта және жоғары кәсіби білім беретін оқу орындарының түлектерін - жастарды әлеуметтік қорғау бойынша қосымша шаралар ретінде анықталсын.</w:t>
      </w:r>
      <w:r>
        <w:br/>
      </w:r>
      <w:r>
        <w:rPr>
          <w:rFonts w:ascii="Times New Roman"/>
          <w:b w:val="false"/>
          <w:i w:val="false"/>
          <w:color w:val="000000"/>
          <w:sz w:val="28"/>
        </w:rPr>
        <w:t>
</w:t>
      </w:r>
      <w:r>
        <w:rPr>
          <w:rFonts w:ascii="Times New Roman"/>
          <w:b w:val="false"/>
          <w:i w:val="false"/>
          <w:color w:val="000000"/>
          <w:sz w:val="28"/>
        </w:rPr>
        <w:t>
      2. Нұра ауданының жұмыспен қамту және әлеуметтік бағдарламалар бөлімі (бұдан әрі – уәкілетті орган) еңбек нарығында қалыптасқан жағдайды және жұмыссыз жастардың құрамын еске ала отырып, Жастар практикасына жіберу үшін, бастауыш, орта және жоғары кәсіби білім беретін оқу орындарын бітірген (бұдан әрі – кәсіби оқу орны) жұмыссыздардың санын анықтасын.</w:t>
      </w:r>
      <w:r>
        <w:br/>
      </w:r>
      <w:r>
        <w:rPr>
          <w:rFonts w:ascii="Times New Roman"/>
          <w:b w:val="false"/>
          <w:i w:val="false"/>
          <w:color w:val="000000"/>
          <w:sz w:val="28"/>
        </w:rPr>
        <w:t>
</w:t>
      </w:r>
      <w:r>
        <w:rPr>
          <w:rFonts w:ascii="Times New Roman"/>
          <w:b w:val="false"/>
          <w:i w:val="false"/>
          <w:color w:val="000000"/>
          <w:sz w:val="28"/>
        </w:rPr>
        <w:t>
      3. Жастар практикасы жеке меншік нысанына қарамастан, ауданның кәсіпорындарында, мекемелерінде және ұйымдарында (бұдан әрі – жұмыс беруші) ұйымдастырылады және жүргізіледі. Уәкілетті орган жұмыс берушілермен шарт негізінде өзара іс-қимыл жасайды. Шартта жұмыс беруші жұмысқа қабылданатын жұмыссыздарды жұмысқа қабылдау санын, мамандық тізімін (мамандық) қарастырады, қажет болса кәсіби дайындық, кәсіби білімі Жастар практикасына қатысушыларын кәсіби біліммен және дағдымен оларды сәйкес мамандығымен қамтамасыз ету міндеттері бойынша жұмысқа қабылдайды. Жұмыс беруші, жұмыссыздарға уақытша жұмыс орындарын беруге тілек білдіруші – Жастар практикасы шеңберінде Кәсіби оқу орындарын бітірушілеріне Уәкілетті органмен тиісті шарт жасасады.</w:t>
      </w:r>
      <w:r>
        <w:br/>
      </w:r>
      <w:r>
        <w:rPr>
          <w:rFonts w:ascii="Times New Roman"/>
          <w:b w:val="false"/>
          <w:i w:val="false"/>
          <w:color w:val="000000"/>
          <w:sz w:val="28"/>
        </w:rPr>
        <w:t>
</w:t>
      </w:r>
      <w:r>
        <w:rPr>
          <w:rFonts w:ascii="Times New Roman"/>
          <w:b w:val="false"/>
          <w:i w:val="false"/>
          <w:color w:val="000000"/>
          <w:sz w:val="28"/>
        </w:rPr>
        <w:t>
      4. Оқу орнын аяқтағаннан кейін алған мамандығы бойынша жұмыс тәжірибесі жоқ Кәсіби оқу орындарындағы түлектердің Жастар практикасына қатысуға құқығы бар.</w:t>
      </w:r>
      <w:r>
        <w:br/>
      </w:r>
      <w:r>
        <w:rPr>
          <w:rFonts w:ascii="Times New Roman"/>
          <w:b w:val="false"/>
          <w:i w:val="false"/>
          <w:color w:val="000000"/>
          <w:sz w:val="28"/>
        </w:rPr>
        <w:t>
</w:t>
      </w:r>
      <w:r>
        <w:rPr>
          <w:rFonts w:ascii="Times New Roman"/>
          <w:b w:val="false"/>
          <w:i w:val="false"/>
          <w:color w:val="000000"/>
          <w:sz w:val="28"/>
        </w:rPr>
        <w:t>
      5. Жастар практикасын өткізу бойынша іс-шараларды қаржыландыру жергілікті бюджет қаражаты, республикалық бюджеттен нысаналы трансферттер есебінен жүзеге асырылады.</w:t>
      </w:r>
      <w:r>
        <w:br/>
      </w:r>
      <w:r>
        <w:rPr>
          <w:rFonts w:ascii="Times New Roman"/>
          <w:b w:val="false"/>
          <w:i w:val="false"/>
          <w:color w:val="000000"/>
          <w:sz w:val="28"/>
        </w:rPr>
        <w:t xml:space="preserve">
      Жастар практикасына қатысушылардың еңбек төлемі Қазақстан Республикасы Үкіметінің 2009 жылғы 6 наурыздағы "Мемлекеттік басшының 2009 жылғы 6 наурыздағы "Дағдарыстан жаңарту мен дамуға" атты Қазақстан халқына Жолдауын іске асыру жөніндегі шаралар туралы" N 264  </w:t>
      </w:r>
      <w:r>
        <w:rPr>
          <w:rFonts w:ascii="Times New Roman"/>
          <w:b w:val="false"/>
          <w:i w:val="false"/>
          <w:color w:val="000000"/>
          <w:sz w:val="28"/>
        </w:rPr>
        <w:t xml:space="preserve">Қаулысына </w:t>
      </w:r>
      <w:r>
        <w:rPr>
          <w:rFonts w:ascii="Times New Roman"/>
          <w:b w:val="false"/>
          <w:i w:val="false"/>
          <w:color w:val="000000"/>
          <w:sz w:val="28"/>
        </w:rPr>
        <w:t>сәйкес 15 мың теңге мөлшерінде нақты жұмыс істеген уақытына Уәкілетті органмен жүргізіледі.</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Зара Ахметжанқызы Даутоваға жүктелсін.</w:t>
      </w:r>
      <w:r>
        <w:br/>
      </w:r>
      <w:r>
        <w:rPr>
          <w:rFonts w:ascii="Times New Roman"/>
          <w:b w:val="false"/>
          <w:i w:val="false"/>
          <w:color w:val="000000"/>
          <w:sz w:val="28"/>
        </w:rPr>
        <w:t>
</w:t>
      </w:r>
      <w:r>
        <w:rPr>
          <w:rFonts w:ascii="Times New Roman"/>
          <w:b w:val="false"/>
          <w:i w:val="false"/>
          <w:color w:val="000000"/>
          <w:sz w:val="28"/>
        </w:rPr>
        <w:t>
      7. Осы қаулы алғашқы ресми жарияланған күнінен бастап он күнтізбелік күн өткен соң қолданысқа енгізіледі.</w:t>
      </w:r>
    </w:p>
    <w:p>
      <w:pPr>
        <w:spacing w:after="0"/>
        <w:ind w:left="0"/>
        <w:jc w:val="both"/>
      </w:pPr>
      <w:r>
        <w:rPr>
          <w:rFonts w:ascii="Times New Roman"/>
          <w:b w:val="false"/>
          <w:i/>
          <w:color w:val="000000"/>
          <w:sz w:val="28"/>
        </w:rPr>
        <w:t>      Аудан әкімі                                С. Шайдаров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