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c433" w14:textId="a20c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iстейтiн мамандар лауазымдарының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2009 жылғы 21 желтоқсандағы N 330 қаулысы. Қарағанды облысы Қарқаралы ауданының Әділет басқармасында 2010 жылғы 02 ақпанда N 8-13-74 тіркелді. Күші жойылды - Қарағанды облысы Қарқаралы ауданының әкімдігінің 2016 жылғы 26 мамырдағы № 125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26.05.2016 № 125 (алғаш ресми жарияланған күнiнен бастап қолданысқа енгізіледi)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2007 жылғы 15 мамырдағы Еңбек Кодексiнiң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әкiмдiгi</w:t>
      </w:r>
      <w:r>
        <w:rPr>
          <w:rFonts w:ascii="Times New Roman"/>
          <w:b/>
          <w:i w:val="false"/>
          <w:color w:val="000000"/>
          <w:sz w:val="28"/>
        </w:rPr>
        <w:t xml:space="preserve"> 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бюджет қаражаты есебiнен жиырма бес пайызға тарифтiк мөлшерлеме және лауазымдық жалақысын көтеруге құқығы бар ауылдық (селолық) жерлерде жұмыс iстейтiн бiлiм беру, мәдениет және әлеуметтiк қамтамасыз ету мамандары лауазымдарының тiзбесi </w:t>
      </w:r>
      <w:r>
        <w:rPr>
          <w:rFonts w:ascii="Times New Roman"/>
          <w:b w:val="false"/>
          <w:i w:val="false"/>
          <w:color w:val="000000"/>
          <w:sz w:val="28"/>
        </w:rPr>
        <w:t xml:space="preserve">қосымшаға </w:t>
      </w:r>
      <w:r>
        <w:rPr>
          <w:rFonts w:ascii="Times New Roman"/>
          <w:b w:val="false"/>
          <w:i w:val="false"/>
          <w:color w:val="000000"/>
          <w:sz w:val="28"/>
        </w:rPr>
        <w:t>сәйкес бекітілсiн.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әкiмiнiң орынбасары С. Акимовке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рет жарияланған күнiнен кейін он күнтізбелік күн өткен соң қолданысқа енгізіледi.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9"/>
        <w:gridCol w:w="1381"/>
      </w:tblGrid>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Омарханов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аудандық</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22.12.2009 ж.</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әкiмдiгiнiң</w:t>
            </w:r>
            <w:r>
              <w:br/>
            </w:r>
            <w:r>
              <w:rPr>
                <w:rFonts w:ascii="Times New Roman"/>
                <w:b w:val="false"/>
                <w:i w:val="false"/>
                <w:color w:val="000000"/>
                <w:sz w:val="20"/>
              </w:rPr>
              <w:t>2009 жылғы 21 желтоқсандағы</w:t>
            </w:r>
            <w:r>
              <w:br/>
            </w:r>
            <w:r>
              <w:rPr>
                <w:rFonts w:ascii="Times New Roman"/>
                <w:b w:val="false"/>
                <w:i w:val="false"/>
                <w:color w:val="000000"/>
                <w:sz w:val="20"/>
              </w:rPr>
              <w:t>N 330 қаулысына қосымша</w:t>
            </w:r>
          </w:p>
        </w:tc>
      </w:tr>
    </w:tbl>
    <w:bookmarkStart w:name="z6" w:id="0"/>
    <w:p>
      <w:pPr>
        <w:spacing w:after="0"/>
        <w:ind w:left="0"/>
        <w:jc w:val="left"/>
      </w:pPr>
      <w:r>
        <w:rPr>
          <w:rFonts w:ascii="Times New Roman"/>
          <w:b/>
          <w:i w:val="false"/>
          <w:color w:val="000000"/>
        </w:rPr>
        <w:t xml:space="preserve"> Жиырма бес пайызға тарифтiк мөлшерлеме және лауазымдық жалақысын көтеруге құқығы бар ауылдық (селолық) жерлерде жұмыс iстейтiн бiлiм беру, мәдениет және әлеуметтiк қамтамасыз ету мамандары лауазымдарының тiзбесi</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Бiлiм беру мамандарының лауазымдары:</w:t>
      </w:r>
      <w:r>
        <w:br/>
      </w:r>
      <w:r>
        <w:rPr>
          <w:rFonts w:ascii="Times New Roman"/>
          <w:b w:val="false"/>
          <w:i w:val="false"/>
          <w:color w:val="000000"/>
          <w:sz w:val="28"/>
        </w:rPr>
        <w:t>
      1) мемлекеттік мекеме мен қазыналық кәсіпорын басшысы, оқу, тәрбие және оқу-тәрбие жөніндегі басшының орынбасары, меңгерушiсі, басшысы оның ішінде: кiтапхананың, интернаттың;</w:t>
      </w:r>
      <w:r>
        <w:br/>
      </w:r>
      <w:r>
        <w:rPr>
          <w:rFonts w:ascii="Times New Roman"/>
          <w:b w:val="false"/>
          <w:i w:val="false"/>
          <w:color w:val="000000"/>
          <w:sz w:val="28"/>
        </w:rPr>
        <w:t>
      2) (бас, аға) мамандар, оның iшiнде: барлық мамандықтағы дәрiгерлер мен мұғалiмдер, медициналық бике, кiтапханашы, тәрбиешi, тәлiмгер, барлық мамандықтағы инженер, барлық атаулар техниктерi, жаттықтырушы, нұсқаушы, әдiскер, аудармашы, программист, концертмейстер, хореограф, аккомпаниатор, есепші, экономист, алғашқы әскери даярлық жөнiндегi оқытушы-ұйымдастырушы, әлеуметтiк педагог, педагог-ұйымдастырушы, қосымша бiлiм беретiн педагог, педагог-психолог, логопед, мастер, өндiрiстiк оқыту мастерi, музыка жетекшiсi, емдәм бикесі;</w:t>
      </w:r>
      <w:r>
        <w:br/>
      </w:r>
      <w:r>
        <w:rPr>
          <w:rFonts w:ascii="Times New Roman"/>
          <w:b w:val="false"/>
          <w:i w:val="false"/>
          <w:color w:val="000000"/>
          <w:sz w:val="28"/>
        </w:rPr>
        <w:t>
      </w:t>
      </w:r>
      <w:r>
        <w:rPr>
          <w:rFonts w:ascii="Times New Roman"/>
          <w:b w:val="false"/>
          <w:i w:val="false"/>
          <w:color w:val="000000"/>
          <w:sz w:val="28"/>
        </w:rPr>
        <w:t>2. Мәдениет мамандарының лауазымдары:</w:t>
      </w:r>
      <w:r>
        <w:br/>
      </w:r>
      <w:r>
        <w:rPr>
          <w:rFonts w:ascii="Times New Roman"/>
          <w:b w:val="false"/>
          <w:i w:val="false"/>
          <w:color w:val="000000"/>
          <w:sz w:val="28"/>
        </w:rPr>
        <w:t>
      1) мемлекеттiк мекемесiнiң және мәдениет қазынашылық кәсiпорнының басшысы мен орынбасары, бөлiмшелер басшылары, оның iшiнде: кітапхана, филиал меңгерушісі;</w:t>
      </w:r>
      <w:r>
        <w:br/>
      </w:r>
      <w:r>
        <w:rPr>
          <w:rFonts w:ascii="Times New Roman"/>
          <w:b w:val="false"/>
          <w:i w:val="false"/>
          <w:color w:val="000000"/>
          <w:sz w:val="28"/>
        </w:rPr>
        <w:t>
      2) (бас, аға) мамандар, оның iшiнде: әдiскер, суретшi, кiтапханашы, режиссер, көркемдік жетекші, музыкалық жетекші, редактор, балетмейстер, концертмейстер, хормейстер, дирижер, аккомпаниатор, хореограф, ұйымдастырушы, музыкант, библиограф, нұсқаушы, программист, есепші, экономист;</w:t>
      </w:r>
      <w:r>
        <w:br/>
      </w:r>
      <w:r>
        <w:rPr>
          <w:rFonts w:ascii="Times New Roman"/>
          <w:b w:val="false"/>
          <w:i w:val="false"/>
          <w:color w:val="000000"/>
          <w:sz w:val="28"/>
        </w:rPr>
        <w:t>
      </w:t>
      </w:r>
      <w:r>
        <w:rPr>
          <w:rFonts w:ascii="Times New Roman"/>
          <w:b w:val="false"/>
          <w:i w:val="false"/>
          <w:color w:val="000000"/>
          <w:sz w:val="28"/>
        </w:rPr>
        <w:t>3. Әлеуметтік қамтамасыз ету мамандарының лауазымдары:</w:t>
      </w:r>
      <w:r>
        <w:br/>
      </w:r>
      <w:r>
        <w:rPr>
          <w:rFonts w:ascii="Times New Roman"/>
          <w:b w:val="false"/>
          <w:i w:val="false"/>
          <w:color w:val="000000"/>
          <w:sz w:val="28"/>
        </w:rPr>
        <w:t>
      1) бөлімшелердің басшылары, оның iшiнде: бөлімшенің меңгерушісі;</w:t>
      </w:r>
      <w:r>
        <w:br/>
      </w:r>
      <w:r>
        <w:rPr>
          <w:rFonts w:ascii="Times New Roman"/>
          <w:b w:val="false"/>
          <w:i w:val="false"/>
          <w:color w:val="000000"/>
          <w:sz w:val="28"/>
        </w:rPr>
        <w:t>
      2) (бас, аға) мамандар, оның iшiнде әлеуметтік жұмыс жөніндегі консультант, әлеуметтік жұмыс жөніндегі маман, күтім жөніндегі әлеуметтік қызметкер.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