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c7628" w14:textId="b7c76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Бұқар жырау аудандық мәслихатының 2008 жылғы 19 желтоқсандағы 10 сессиясының "2009 жылға арналған аудандық бюджет туралы" N 6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аудандық мәслихатының 12 сессиясының 2009 жылғы 1 ақпандағы N 5 шешімі. Қарағанды облысы Бұқар жырау ауданы Әділет басқармасында 2009 жылғы 26 ақпанда N 8-11-72 тіркелді. Қолданылу мерзімінің өтуіне байланысты күші жойылды (Қарағанды облысы Бұқар жырау аудандық мәслихаты аппаратының 2011 жылғы 06 сәуірдегі N 1-10/83 хатымен)</w:t>
      </w:r>
    </w:p>
    <w:p>
      <w:pPr>
        <w:spacing w:after="0"/>
        <w:ind w:left="0"/>
        <w:jc w:val="both"/>
      </w:pPr>
      <w:r>
        <w:rPr>
          <w:rFonts w:ascii="Times New Roman"/>
          <w:b w:val="false"/>
          <w:i w:val="false"/>
          <w:color w:val="ff0000"/>
          <w:sz w:val="28"/>
        </w:rPr>
        <w:t>      Ескерту. Қолданылу мерзімінің өтуіне байланысты күші жойылды (Қарағанды облысы Бұқар жырау аудандық мәслихаты аппаратының 2011.04.06 N 1-10/83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өзгерту енгізілді - Қарағанды облысы Бұқар Жырау аудандық мәслихатының 2009.07.21 N 7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 Бұқар жырау аудандық мәслихатының 2008 жылғы 19 желтоқсандағы 10 сессиясының "2009 жылға арналған аудандық бюджет туралы" N 6</w:t>
      </w:r>
      <w:r>
        <w:rPr>
          <w:rFonts w:ascii="Times New Roman"/>
          <w:b w:val="false"/>
          <w:i w:val="false"/>
          <w:color w:val="000000"/>
          <w:sz w:val="28"/>
        </w:rPr>
        <w:t xml:space="preserve"> шешіміне</w:t>
      </w:r>
      <w:r>
        <w:rPr>
          <w:rFonts w:ascii="Times New Roman"/>
          <w:b w:val="false"/>
          <w:i w:val="false"/>
          <w:color w:val="000000"/>
          <w:sz w:val="28"/>
        </w:rPr>
        <w:t xml:space="preserve"> (нормативтік құқықтық кесімдерді мемлекеттік тіркеудің тізіліміне N 8-11-65 болып енгізілген, "Сарыарқа" аудандық газетінің 2009 жылғы 17 қаңтардағы N 2 санында, 2009 жылғы 24 қаңтардағы N 3 санында жарияланған) төмендегі өзгерістер енгізілсін:</w:t>
      </w:r>
      <w:r>
        <w:br/>
      </w:r>
      <w:r>
        <w:rPr>
          <w:rFonts w:ascii="Times New Roman"/>
          <w:b w:val="false"/>
          <w:i w:val="false"/>
          <w:color w:val="000000"/>
          <w:sz w:val="28"/>
        </w:rPr>
        <w:t>
      1) 1 тармақтағы:</w:t>
      </w:r>
      <w:r>
        <w:br/>
      </w:r>
      <w:r>
        <w:rPr>
          <w:rFonts w:ascii="Times New Roman"/>
          <w:b w:val="false"/>
          <w:i w:val="false"/>
          <w:color w:val="000000"/>
          <w:sz w:val="28"/>
        </w:rPr>
        <w:t>
      1) тармақшада:</w:t>
      </w:r>
      <w:r>
        <w:br/>
      </w:r>
      <w:r>
        <w:rPr>
          <w:rFonts w:ascii="Times New Roman"/>
          <w:b w:val="false"/>
          <w:i w:val="false"/>
          <w:color w:val="000000"/>
          <w:sz w:val="28"/>
        </w:rPr>
        <w:t>
      "2830881" саны "2828881" санына ауыстырылсын;</w:t>
      </w:r>
      <w:r>
        <w:br/>
      </w:r>
      <w:r>
        <w:rPr>
          <w:rFonts w:ascii="Times New Roman"/>
          <w:b w:val="false"/>
          <w:i w:val="false"/>
          <w:color w:val="000000"/>
          <w:sz w:val="28"/>
        </w:rPr>
        <w:t>
      "2215723" саны "2213723" санына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"2845998" саны "2844027" санына ауыстырылсын;</w:t>
      </w:r>
      <w:r>
        <w:br/>
      </w:r>
      <w:r>
        <w:rPr>
          <w:rFonts w:ascii="Times New Roman"/>
          <w:b w:val="false"/>
          <w:i w:val="false"/>
          <w:color w:val="000000"/>
          <w:sz w:val="28"/>
        </w:rPr>
        <w:t>
      5) тармақшада:</w:t>
      </w:r>
      <w:r>
        <w:br/>
      </w:r>
      <w:r>
        <w:rPr>
          <w:rFonts w:ascii="Times New Roman"/>
          <w:b w:val="false"/>
          <w:i w:val="false"/>
          <w:color w:val="000000"/>
          <w:sz w:val="28"/>
        </w:rPr>
        <w:t>
      "36000" саны "36029" санына ауыстырылсын;</w:t>
      </w:r>
      <w:r>
        <w:br/>
      </w:r>
      <w:r>
        <w:rPr>
          <w:rFonts w:ascii="Times New Roman"/>
          <w:b w:val="false"/>
          <w:i w:val="false"/>
          <w:color w:val="000000"/>
          <w:sz w:val="28"/>
        </w:rPr>
        <w:t>
      6) тармақшада:</w:t>
      </w:r>
      <w:r>
        <w:br/>
      </w:r>
      <w:r>
        <w:rPr>
          <w:rFonts w:ascii="Times New Roman"/>
          <w:b w:val="false"/>
          <w:i w:val="false"/>
          <w:color w:val="000000"/>
          <w:sz w:val="28"/>
        </w:rPr>
        <w:t>
      "36000" саны "36029" санына ауыстырылсын;</w:t>
      </w:r>
      <w:r>
        <w:br/>
      </w:r>
      <w:r>
        <w:rPr>
          <w:rFonts w:ascii="Times New Roman"/>
          <w:b w:val="false"/>
          <w:i w:val="false"/>
          <w:color w:val="000000"/>
          <w:sz w:val="28"/>
        </w:rPr>
        <w:t>
      2) 12 тармақтағы:</w:t>
      </w:r>
      <w:r>
        <w:br/>
      </w:r>
      <w:r>
        <w:rPr>
          <w:rFonts w:ascii="Times New Roman"/>
          <w:b w:val="false"/>
          <w:i w:val="false"/>
          <w:color w:val="000000"/>
          <w:sz w:val="28"/>
        </w:rPr>
        <w:t>
      "6000" саны "4000" санына ауыстырылсын;</w:t>
      </w:r>
      <w:r>
        <w:br/>
      </w:r>
      <w:r>
        <w:rPr>
          <w:rFonts w:ascii="Times New Roman"/>
          <w:b w:val="false"/>
          <w:i w:val="false"/>
          <w:color w:val="000000"/>
          <w:sz w:val="28"/>
        </w:rPr>
        <w:t>
      3)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 xml:space="preserve">2 қосымшаларына </w:t>
      </w:r>
      <w:r>
        <w:rPr>
          <w:rFonts w:ascii="Times New Roman"/>
          <w:b w:val="false"/>
          <w:i w:val="false"/>
          <w:color w:val="000000"/>
          <w:sz w:val="28"/>
        </w:rPr>
        <w:t>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2009 жылдың 1 қаңтарынан бастап күшіне енеді.</w:t>
      </w:r>
    </w:p>
    <w:bookmarkEnd w:id="0"/>
    <w:p>
      <w:pPr>
        <w:spacing w:after="0"/>
        <w:ind w:left="0"/>
        <w:jc w:val="both"/>
      </w:pPr>
      <w:r>
        <w:rPr>
          <w:rFonts w:ascii="Times New Roman"/>
          <w:b w:val="false"/>
          <w:i/>
          <w:color w:val="000000"/>
          <w:sz w:val="28"/>
        </w:rPr>
        <w:t>      Сессия төрағасының</w:t>
      </w:r>
      <w:r>
        <w:br/>
      </w:r>
      <w:r>
        <w:rPr>
          <w:rFonts w:ascii="Times New Roman"/>
          <w:b w:val="false"/>
          <w:i w:val="false"/>
          <w:color w:val="000000"/>
          <w:sz w:val="28"/>
        </w:rPr>
        <w:t>
</w:t>
      </w:r>
      <w:r>
        <w:rPr>
          <w:rFonts w:ascii="Times New Roman"/>
          <w:b w:val="false"/>
          <w:i/>
          <w:color w:val="000000"/>
          <w:sz w:val="28"/>
        </w:rPr>
        <w:t>      міндеттерін атқарушы,</w:t>
      </w:r>
      <w:r>
        <w:br/>
      </w:r>
      <w:r>
        <w:rPr>
          <w:rFonts w:ascii="Times New Roman"/>
          <w:b w:val="false"/>
          <w:i w:val="false"/>
          <w:color w:val="000000"/>
          <w:sz w:val="28"/>
        </w:rPr>
        <w:t>
</w:t>
      </w:r>
      <w:r>
        <w:rPr>
          <w:rFonts w:ascii="Times New Roman"/>
          <w:b w:val="false"/>
          <w:i/>
          <w:color w:val="000000"/>
          <w:sz w:val="28"/>
        </w:rPr>
        <w:t>      Мәслихат хатшысы                           А. ЖҮНІСПЕКОВ</w:t>
      </w:r>
    </w:p>
    <w:bookmarkStart w:name="z4" w:id="1"/>
    <w:p>
      <w:pPr>
        <w:spacing w:after="0"/>
        <w:ind w:left="0"/>
        <w:jc w:val="both"/>
      </w:pPr>
      <w:r>
        <w:rPr>
          <w:rFonts w:ascii="Times New Roman"/>
          <w:b w:val="false"/>
          <w:i w:val="false"/>
          <w:color w:val="000000"/>
          <w:sz w:val="28"/>
        </w:rPr>
        <w:t>
Бұқар жырау</w:t>
      </w:r>
      <w:r>
        <w:br/>
      </w:r>
      <w:r>
        <w:rPr>
          <w:rFonts w:ascii="Times New Roman"/>
          <w:b w:val="false"/>
          <w:i w:val="false"/>
          <w:color w:val="000000"/>
          <w:sz w:val="28"/>
        </w:rPr>
        <w:t>
аудандық Мәслихатының</w:t>
      </w:r>
      <w:r>
        <w:br/>
      </w:r>
      <w:r>
        <w:rPr>
          <w:rFonts w:ascii="Times New Roman"/>
          <w:b w:val="false"/>
          <w:i w:val="false"/>
          <w:color w:val="000000"/>
          <w:sz w:val="28"/>
        </w:rPr>
        <w:t>
1 ақпандағы 2009 жылғы</w:t>
      </w:r>
      <w:r>
        <w:br/>
      </w:r>
      <w:r>
        <w:rPr>
          <w:rFonts w:ascii="Times New Roman"/>
          <w:b w:val="false"/>
          <w:i w:val="false"/>
          <w:color w:val="000000"/>
          <w:sz w:val="28"/>
        </w:rPr>
        <w:t>
12 сессиясының N 5 шешіміне</w:t>
      </w:r>
      <w:r>
        <w:br/>
      </w:r>
      <w:r>
        <w:rPr>
          <w:rFonts w:ascii="Times New Roman"/>
          <w:b w:val="false"/>
          <w:i w:val="false"/>
          <w:color w:val="000000"/>
          <w:sz w:val="28"/>
        </w:rPr>
        <w:t>
1 қосымша</w:t>
      </w:r>
    </w:p>
    <w:bookmarkEnd w:id="1"/>
    <w:p>
      <w:pPr>
        <w:spacing w:after="0"/>
        <w:ind w:left="0"/>
        <w:jc w:val="both"/>
      </w:pPr>
      <w:r>
        <w:rPr>
          <w:rFonts w:ascii="Times New Roman"/>
          <w:b w:val="false"/>
          <w:i w:val="false"/>
          <w:color w:val="000000"/>
          <w:sz w:val="28"/>
        </w:rPr>
        <w:t>Бұқар жырау</w:t>
      </w:r>
      <w:r>
        <w:br/>
      </w:r>
      <w:r>
        <w:rPr>
          <w:rFonts w:ascii="Times New Roman"/>
          <w:b w:val="false"/>
          <w:i w:val="false"/>
          <w:color w:val="000000"/>
          <w:sz w:val="28"/>
        </w:rPr>
        <w:t>
аудандық Мәслихатының</w:t>
      </w:r>
      <w:r>
        <w:br/>
      </w:r>
      <w:r>
        <w:rPr>
          <w:rFonts w:ascii="Times New Roman"/>
          <w:b w:val="false"/>
          <w:i w:val="false"/>
          <w:color w:val="000000"/>
          <w:sz w:val="28"/>
        </w:rPr>
        <w:t>
2008 жылғы 19 желтоқсандағы</w:t>
      </w:r>
      <w:r>
        <w:br/>
      </w:r>
      <w:r>
        <w:rPr>
          <w:rFonts w:ascii="Times New Roman"/>
          <w:b w:val="false"/>
          <w:i w:val="false"/>
          <w:color w:val="000000"/>
          <w:sz w:val="28"/>
        </w:rPr>
        <w:t>
10 сессиясының N 6 шешіміне</w:t>
      </w:r>
      <w:r>
        <w:br/>
      </w:r>
      <w:r>
        <w:rPr>
          <w:rFonts w:ascii="Times New Roman"/>
          <w:b w:val="false"/>
          <w:i w:val="false"/>
          <w:color w:val="000000"/>
          <w:sz w:val="28"/>
        </w:rPr>
        <w:t>
1 қосымша</w:t>
      </w:r>
    </w:p>
    <w:bookmarkStart w:name="z5" w:id="2"/>
    <w:p>
      <w:pPr>
        <w:spacing w:after="0"/>
        <w:ind w:left="0"/>
        <w:jc w:val="left"/>
      </w:pPr>
      <w:r>
        <w:rPr>
          <w:rFonts w:ascii="Times New Roman"/>
          <w:b/>
          <w:i w:val="false"/>
          <w:color w:val="000000"/>
        </w:rPr>
        <w:t xml:space="preserve"> 
2009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
        <w:gridCol w:w="481"/>
        <w:gridCol w:w="460"/>
        <w:gridCol w:w="481"/>
        <w:gridCol w:w="588"/>
        <w:gridCol w:w="9615"/>
        <w:gridCol w:w="1903"/>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5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Қолданылуы аяқталатын күн</w:t>
            </w:r>
          </w:p>
        </w:tc>
        <w:tc>
          <w:tcPr>
            <w:tcW w:w="0" w:type="auto"/>
            <w:vMerge/>
            <w:tcBorders>
              <w:top w:val="nil"/>
              <w:left w:val="single" w:color="cfcfcf" w:sz="5"/>
              <w:bottom w:val="single" w:color="cfcfcf" w:sz="5"/>
              <w:right w:val="single" w:color="cfcfcf" w:sz="5"/>
            </w:tcBorders>
          </w:tcPr>
          <w:p/>
        </w:tc>
      </w:tr>
      <w:tr>
        <w:trPr>
          <w:trHeight w:val="25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5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2828881</w:t>
            </w:r>
          </w:p>
        </w:tc>
      </w:tr>
      <w:tr>
        <w:trPr>
          <w:trHeight w:val="25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2828881</w:t>
            </w:r>
          </w:p>
        </w:tc>
      </w:tr>
      <w:tr>
        <w:trPr>
          <w:trHeight w:val="25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607424</w:t>
            </w:r>
          </w:p>
        </w:tc>
      </w:tr>
      <w:tr>
        <w:trPr>
          <w:trHeight w:val="25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145701</w:t>
            </w:r>
          </w:p>
        </w:tc>
      </w:tr>
      <w:tr>
        <w:trPr>
          <w:trHeight w:val="25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145701</w:t>
            </w:r>
          </w:p>
        </w:tc>
      </w:tr>
      <w:tr>
        <w:trPr>
          <w:trHeight w:val="25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130741</w:t>
            </w:r>
          </w:p>
        </w:tc>
      </w:tr>
      <w:tr>
        <w:trPr>
          <w:trHeight w:val="51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14600</w:t>
            </w:r>
          </w:p>
        </w:tc>
      </w:tr>
      <w:tr>
        <w:trPr>
          <w:trHeight w:val="51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25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287470</w:t>
            </w:r>
          </w:p>
        </w:tc>
      </w:tr>
      <w:tr>
        <w:trPr>
          <w:trHeight w:val="25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287470</w:t>
            </w:r>
          </w:p>
        </w:tc>
      </w:tr>
      <w:tr>
        <w:trPr>
          <w:trHeight w:val="25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287470</w:t>
            </w:r>
          </w:p>
        </w:tc>
      </w:tr>
      <w:tr>
        <w:trPr>
          <w:trHeight w:val="25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155874</w:t>
            </w:r>
          </w:p>
        </w:tc>
      </w:tr>
      <w:tr>
        <w:trPr>
          <w:trHeight w:val="25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121850</w:t>
            </w:r>
          </w:p>
        </w:tc>
      </w:tr>
      <w:tr>
        <w:trPr>
          <w:trHeight w:val="25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25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25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8878</w:t>
            </w:r>
          </w:p>
        </w:tc>
      </w:tr>
      <w:tr>
        <w:trPr>
          <w:trHeight w:val="25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1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w:t>
            </w:r>
          </w:p>
        </w:tc>
      </w:tr>
      <w:tr>
        <w:trPr>
          <w:trHeight w:val="79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5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3405</w:t>
            </w:r>
          </w:p>
        </w:tc>
      </w:tr>
      <w:tr>
        <w:trPr>
          <w:trHeight w:val="25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19901</w:t>
            </w:r>
          </w:p>
        </w:tc>
      </w:tr>
      <w:tr>
        <w:trPr>
          <w:trHeight w:val="25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2901</w:t>
            </w:r>
          </w:p>
        </w:tc>
      </w:tr>
      <w:tr>
        <w:trPr>
          <w:trHeight w:val="25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25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5245</w:t>
            </w:r>
          </w:p>
        </w:tc>
      </w:tr>
      <w:tr>
        <w:trPr>
          <w:trHeight w:val="25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5245</w:t>
            </w:r>
          </w:p>
        </w:tc>
      </w:tr>
      <w:tr>
        <w:trPr>
          <w:trHeight w:val="25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14864</w:t>
            </w:r>
          </w:p>
        </w:tc>
      </w:tr>
      <w:tr>
        <w:trPr>
          <w:trHeight w:val="25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w:t>
            </w:r>
          </w:p>
        </w:tc>
      </w:tr>
      <w:tr>
        <w:trPr>
          <w:trHeight w:val="73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өткiзетін, сондай-ақ өзінің өндiрiстік мұқтаждарына пайдаланылатын бензин (авиациялықты қоспағанда)</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p>
        </w:tc>
      </w:tr>
      <w:tr>
        <w:trPr>
          <w:trHeight w:val="51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25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5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5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w:t>
            </w:r>
          </w:p>
        </w:tc>
      </w:tr>
      <w:tr>
        <w:trPr>
          <w:trHeight w:val="25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w:t>
            </w:r>
          </w:p>
        </w:tc>
      </w:tr>
      <w:tr>
        <w:trPr>
          <w:trHeight w:val="51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73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51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51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51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w:t>
            </w:r>
          </w:p>
        </w:tc>
      </w:tr>
      <w:tr>
        <w:trPr>
          <w:trHeight w:val="81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3515</w:t>
            </w:r>
          </w:p>
        </w:tc>
      </w:tr>
      <w:tr>
        <w:trPr>
          <w:trHeight w:val="25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3515</w:t>
            </w:r>
          </w:p>
        </w:tc>
      </w:tr>
      <w:tr>
        <w:trPr>
          <w:trHeight w:val="229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w:t>
            </w:r>
          </w:p>
        </w:tc>
      </w:tr>
      <w:tr>
        <w:trPr>
          <w:trHeight w:val="111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r>
      <w:tr>
        <w:trPr>
          <w:trHeight w:val="84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102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w:t>
            </w:r>
          </w:p>
        </w:tc>
      </w:tr>
      <w:tr>
        <w:trPr>
          <w:trHeight w:val="184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102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w:t>
            </w:r>
          </w:p>
        </w:tc>
      </w:tr>
      <w:tr>
        <w:trPr>
          <w:trHeight w:val="25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w:t>
            </w:r>
          </w:p>
        </w:tc>
      </w:tr>
      <w:tr>
        <w:trPr>
          <w:trHeight w:val="25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w:t>
            </w:r>
          </w:p>
        </w:tc>
      </w:tr>
      <w:tr>
        <w:trPr>
          <w:trHeight w:val="25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w:t>
            </w:r>
          </w:p>
        </w:tc>
      </w:tr>
      <w:tr>
        <w:trPr>
          <w:trHeight w:val="51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51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51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25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5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5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5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5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2213723</w:t>
            </w:r>
          </w:p>
        </w:tc>
      </w:tr>
      <w:tr>
        <w:trPr>
          <w:trHeight w:val="25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2213723</w:t>
            </w:r>
          </w:p>
        </w:tc>
      </w:tr>
      <w:tr>
        <w:trPr>
          <w:trHeight w:val="25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2213723</w:t>
            </w:r>
          </w:p>
        </w:tc>
      </w:tr>
      <w:tr>
        <w:trPr>
          <w:trHeight w:val="25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92654</w:t>
            </w:r>
          </w:p>
        </w:tc>
      </w:tr>
      <w:tr>
        <w:trPr>
          <w:trHeight w:val="25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257932</w:t>
            </w:r>
          </w:p>
        </w:tc>
      </w:tr>
      <w:tr>
        <w:trPr>
          <w:trHeight w:val="25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1858760</w:t>
            </w:r>
          </w:p>
        </w:tc>
      </w:tr>
      <w:tr>
        <w:trPr>
          <w:trHeight w:val="51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қабылдауына байланысты ысырапты өтеуге арналған трансферттер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
        <w:gridCol w:w="406"/>
        <w:gridCol w:w="753"/>
        <w:gridCol w:w="709"/>
        <w:gridCol w:w="709"/>
        <w:gridCol w:w="9059"/>
        <w:gridCol w:w="1798"/>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2864910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2864910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241798</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214481</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13787</w:t>
            </w:r>
          </w:p>
        </w:tc>
      </w:tr>
      <w:tr>
        <w:trPr>
          <w:trHeight w:val="52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13481</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12587</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Депутаттық қызмет</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38745</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37905</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37765</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161949</w:t>
            </w:r>
          </w:p>
        </w:tc>
      </w:tr>
      <w:tr>
        <w:trPr>
          <w:trHeight w:val="7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161949</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160819</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12883</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12883</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8642</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8627</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r>
      <w:tr>
        <w:trPr>
          <w:trHeight w:val="60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2967</w:t>
            </w:r>
          </w:p>
        </w:tc>
      </w:tr>
      <w:tr>
        <w:trPr>
          <w:trHeight w:val="3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14434</w:t>
            </w:r>
          </w:p>
        </w:tc>
      </w:tr>
      <w:tr>
        <w:trPr>
          <w:trHeight w:val="5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14434</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бөлімнің қызметін қамтамасыз ету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14128</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14113</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6362</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6362</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6362</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жағдайлардың алдын алу және жою жөніндегі іс-шаралар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7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1735709</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34139</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34139</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34139</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1654360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9598</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9598</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1644762</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1617284</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 мектептер, гимназиялар, лицейлер, бейіндік мектептер, мектептер-балабақшалар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1617284</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27478</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47210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35210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8815</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8773</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7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 мемлекеттік білім беру мекемелер үшін оқулықтар мен оқу-әдiстемелiк кешендерді сатып алу және жеткізу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21812</w:t>
            </w:r>
          </w:p>
        </w:tc>
      </w:tr>
      <w:tr>
        <w:trPr>
          <w:trHeight w:val="7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4277</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171273</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154990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154990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19161</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w:t>
            </w:r>
          </w:p>
        </w:tc>
      </w:tr>
      <w:tr>
        <w:trPr>
          <w:trHeight w:val="52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w:t>
            </w:r>
          </w:p>
        </w:tc>
      </w:tr>
      <w:tr>
        <w:trPr>
          <w:trHeight w:val="7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4662</w:t>
            </w:r>
          </w:p>
        </w:tc>
      </w:tr>
      <w:tr>
        <w:trPr>
          <w:trHeight w:val="31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21123</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18223</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22209</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13155</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10147</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45001</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25001</w:t>
            </w:r>
          </w:p>
        </w:tc>
      </w:tr>
      <w:tr>
        <w:trPr>
          <w:trHeight w:val="7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18866</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16283</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16283</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13849</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13779</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7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93959</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63085</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58000</w:t>
            </w:r>
          </w:p>
        </w:tc>
      </w:tr>
      <w:tr>
        <w:trPr>
          <w:trHeight w:val="52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 инфрақұрылымды дамыту және жайластыру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8299</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8299</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8299</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22575</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22575</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9909</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12666</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177468</w:t>
            </w:r>
          </w:p>
        </w:tc>
      </w:tr>
      <w:tr>
        <w:trPr>
          <w:trHeight w:val="27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86848</w:t>
            </w:r>
          </w:p>
        </w:tc>
      </w:tr>
      <w:tr>
        <w:trPr>
          <w:trHeight w:val="5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86848</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86848</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67302</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61385</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60642</w:t>
            </w:r>
          </w:p>
        </w:tc>
      </w:tr>
      <w:tr>
        <w:trPr>
          <w:trHeight w:val="57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5917</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5917</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5917</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21583</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8473</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5226</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5226</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7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8853</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4329</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4218</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4257</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3327</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3327</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7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54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7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325370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9817</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6817</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6511</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6455</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311782</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311782</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311782</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92174</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219608</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3771</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3771</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3465</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3423</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8314</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8314</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4393</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4087</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4041</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3615</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3586</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23831</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23831</w:t>
            </w:r>
          </w:p>
        </w:tc>
      </w:tr>
      <w:tr>
        <w:trPr>
          <w:trHeight w:val="58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13799</w:t>
            </w:r>
          </w:p>
        </w:tc>
      </w:tr>
      <w:tr>
        <w:trPr>
          <w:trHeight w:val="7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13799</w:t>
            </w:r>
          </w:p>
        </w:tc>
      </w:tr>
      <w:tr>
        <w:trPr>
          <w:trHeight w:val="37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13799</w:t>
            </w:r>
          </w:p>
        </w:tc>
      </w:tr>
      <w:tr>
        <w:trPr>
          <w:trHeight w:val="61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10032</w:t>
            </w:r>
          </w:p>
        </w:tc>
      </w:tr>
      <w:tr>
        <w:trPr>
          <w:trHeight w:val="30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10032</w:t>
            </w:r>
          </w:p>
        </w:tc>
      </w:tr>
      <w:tr>
        <w:trPr>
          <w:trHeight w:val="28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10032</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79095</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3951</w:t>
            </w:r>
          </w:p>
        </w:tc>
      </w:tr>
      <w:tr>
        <w:trPr>
          <w:trHeight w:val="27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3951</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3645</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3616</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75144</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70361</w:t>
            </w:r>
          </w:p>
        </w:tc>
      </w:tr>
      <w:tr>
        <w:trPr>
          <w:trHeight w:val="61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49478</w:t>
            </w:r>
          </w:p>
        </w:tc>
      </w:tr>
      <w:tr>
        <w:trPr>
          <w:trHeight w:val="102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40628</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20883</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4783</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4477</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4448</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дефициті (профицит)</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-36029</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 Бюджет дефицитін қаржыландыру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36029</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жылының басындағы бюджет қаражаттары қалдығының</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36029</w:t>
            </w:r>
          </w:p>
        </w:tc>
      </w:tr>
    </w:tbl>
    <w:bookmarkStart w:name="z6" w:id="3"/>
    <w:p>
      <w:pPr>
        <w:spacing w:after="0"/>
        <w:ind w:left="0"/>
        <w:jc w:val="both"/>
      </w:pPr>
      <w:r>
        <w:rPr>
          <w:rFonts w:ascii="Times New Roman"/>
          <w:b w:val="false"/>
          <w:i w:val="false"/>
          <w:color w:val="000000"/>
          <w:sz w:val="28"/>
        </w:rPr>
        <w:t>
Бұқар жырау</w:t>
      </w:r>
      <w:r>
        <w:br/>
      </w:r>
      <w:r>
        <w:rPr>
          <w:rFonts w:ascii="Times New Roman"/>
          <w:b w:val="false"/>
          <w:i w:val="false"/>
          <w:color w:val="000000"/>
          <w:sz w:val="28"/>
        </w:rPr>
        <w:t>
аудандық Мәслихатының</w:t>
      </w:r>
      <w:r>
        <w:br/>
      </w:r>
      <w:r>
        <w:rPr>
          <w:rFonts w:ascii="Times New Roman"/>
          <w:b w:val="false"/>
          <w:i w:val="false"/>
          <w:color w:val="000000"/>
          <w:sz w:val="28"/>
        </w:rPr>
        <w:t>
1 ақпандағы 2009 жылғы</w:t>
      </w:r>
      <w:r>
        <w:br/>
      </w:r>
      <w:r>
        <w:rPr>
          <w:rFonts w:ascii="Times New Roman"/>
          <w:b w:val="false"/>
          <w:i w:val="false"/>
          <w:color w:val="000000"/>
          <w:sz w:val="28"/>
        </w:rPr>
        <w:t>
12 сессиясының N 5 шешіміне</w:t>
      </w:r>
      <w:r>
        <w:br/>
      </w:r>
      <w:r>
        <w:rPr>
          <w:rFonts w:ascii="Times New Roman"/>
          <w:b w:val="false"/>
          <w:i w:val="false"/>
          <w:color w:val="000000"/>
          <w:sz w:val="28"/>
        </w:rPr>
        <w:t>
2 қосымша</w:t>
      </w:r>
    </w:p>
    <w:bookmarkEnd w:id="3"/>
    <w:p>
      <w:pPr>
        <w:spacing w:after="0"/>
        <w:ind w:left="0"/>
        <w:jc w:val="both"/>
      </w:pPr>
      <w:r>
        <w:rPr>
          <w:rFonts w:ascii="Times New Roman"/>
          <w:b w:val="false"/>
          <w:i w:val="false"/>
          <w:color w:val="000000"/>
          <w:sz w:val="28"/>
        </w:rPr>
        <w:t>Бұқар жырау</w:t>
      </w:r>
      <w:r>
        <w:br/>
      </w:r>
      <w:r>
        <w:rPr>
          <w:rFonts w:ascii="Times New Roman"/>
          <w:b w:val="false"/>
          <w:i w:val="false"/>
          <w:color w:val="000000"/>
          <w:sz w:val="28"/>
        </w:rPr>
        <w:t>
аудандық Мәслихатының</w:t>
      </w:r>
      <w:r>
        <w:br/>
      </w:r>
      <w:r>
        <w:rPr>
          <w:rFonts w:ascii="Times New Roman"/>
          <w:b w:val="false"/>
          <w:i w:val="false"/>
          <w:color w:val="000000"/>
          <w:sz w:val="28"/>
        </w:rPr>
        <w:t>
2008 жылғы 19 желтоқсандағы</w:t>
      </w:r>
      <w:r>
        <w:br/>
      </w:r>
      <w:r>
        <w:rPr>
          <w:rFonts w:ascii="Times New Roman"/>
          <w:b w:val="false"/>
          <w:i w:val="false"/>
          <w:color w:val="000000"/>
          <w:sz w:val="28"/>
        </w:rPr>
        <w:t>
10 сессиясының N 6 шешіміне</w:t>
      </w:r>
      <w:r>
        <w:br/>
      </w:r>
      <w:r>
        <w:rPr>
          <w:rFonts w:ascii="Times New Roman"/>
          <w:b w:val="false"/>
          <w:i w:val="false"/>
          <w:color w:val="000000"/>
          <w:sz w:val="28"/>
        </w:rPr>
        <w:t>
2 қосымша</w:t>
      </w:r>
    </w:p>
    <w:bookmarkStart w:name="z7" w:id="4"/>
    <w:p>
      <w:pPr>
        <w:spacing w:after="0"/>
        <w:ind w:left="0"/>
        <w:jc w:val="left"/>
      </w:pPr>
      <w:r>
        <w:rPr>
          <w:rFonts w:ascii="Times New Roman"/>
          <w:b/>
          <w:i w:val="false"/>
          <w:color w:val="000000"/>
        </w:rPr>
        <w:t xml:space="preserve"> 
2009 жылға арналған аудандық бюджеттің ағымдағы бюджеттік бағдарламаларының</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
        <w:gridCol w:w="401"/>
        <w:gridCol w:w="765"/>
        <w:gridCol w:w="722"/>
        <w:gridCol w:w="808"/>
        <w:gridCol w:w="10883"/>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49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қала)мәслихатының қызметін қамтамасыз ету</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Депутаттық қызмет</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51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5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r>
      <w:tr>
        <w:trPr>
          <w:trHeight w:val="5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бөлімнің қызметін қамтамасыз ету</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58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жағдайлардың алдын алу және жою жөніндегі іс-шаралар</w:t>
            </w:r>
          </w:p>
        </w:tc>
      </w:tr>
      <w:tr>
        <w:trPr>
          <w:trHeight w:val="84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r>
      <w:tr>
        <w:trPr>
          <w:trHeight w:val="54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қозғалысы қауіпсіздігін қамтамасыз ету</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5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6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6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 мектептер, гимназиялар, лицейлер, бейіндік мектептер, мектеп-балабақшалар</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28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r>
      <w:tr>
        <w:trPr>
          <w:trHeight w:val="28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6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оқулықтармен оқу-әдiстемелiк кешендерді сатып алу және жеткiзу</w:t>
            </w:r>
          </w:p>
        </w:tc>
      </w:tr>
      <w:tr>
        <w:trPr>
          <w:trHeight w:val="5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52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r>
      <w:tr>
        <w:trPr>
          <w:trHeight w:val="58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r>
      <w:tr>
        <w:trPr>
          <w:trHeight w:val="54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r>
      <w:tr>
        <w:trPr>
          <w:trHeight w:val="52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1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r>
      <w:tr>
        <w:trPr>
          <w:trHeight w:val="51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r>
      <w:tr>
        <w:trPr>
          <w:trHeight w:val="58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58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5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6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5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r>
      <w:tr>
        <w:trPr>
          <w:trHeight w:val="54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58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6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r>
      <w:tr>
        <w:trPr>
          <w:trHeight w:val="6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58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5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4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r>
      <w:tr>
        <w:trPr>
          <w:trHeight w:val="79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r>
      <w:tr>
        <w:trPr>
          <w:trHeight w:val="5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r>
      <w:tr>
        <w:trPr>
          <w:trHeight w:val="60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5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дефицитін қаржыландыру</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жылының басындағы бюджет қаражаттары қалдығының қозғалысы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