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1695" w14:textId="b071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сәуіріндегі 12 сессиясының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N 141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Ақтоғай аудандық мәслихатының 16 сессиясының 2009 жылғы 29 қыркүйектегі N 173 шешімі. Қарағанды облысы Ақтоғай ауданы Әділет басқармасында 2009 жылғы 10 қарашада N 8-10-90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2009 жылғы 24 сәуіріндегі 12 сессияның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N 141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 N 8-10-87 болып тіркелеген), аудандық "Тоқырауын тынысы" газетінің 2009 жылғы 4 қыркүйектегі N 35 (7201) санында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5 тараудың 12 тармағындағы</w:t>
      </w:r>
      <w:r>
        <w:rPr>
          <w:rFonts w:ascii="Times New Roman"/>
          <w:b w:val="false"/>
          <w:i w:val="false"/>
          <w:color w:val="000000"/>
          <w:sz w:val="28"/>
        </w:rPr>
        <w:t xml:space="preserve"> бірінші абзацта:</w:t>
      </w:r>
      <w:r>
        <w:br/>
      </w:r>
      <w:r>
        <w:rPr>
          <w:rFonts w:ascii="Times New Roman"/>
          <w:b w:val="false"/>
          <w:i w:val="false"/>
          <w:color w:val="000000"/>
          <w:sz w:val="28"/>
        </w:rPr>
        <w:t>
      "Тұрғын үй жәрдемақыларын тағайындау үшін өтініш беруші тұрғылықты жері бойынша кент, селолық округ әкімдігіне" деген сөздерден кейін "немесе халыққа қызмет көрсету орталығына" деген сөздермен толықтырылсын;</w:t>
      </w:r>
      <w:r>
        <w:br/>
      </w:r>
      <w:r>
        <w:rPr>
          <w:rFonts w:ascii="Times New Roman"/>
          <w:b w:val="false"/>
          <w:i w:val="false"/>
          <w:color w:val="000000"/>
          <w:sz w:val="28"/>
        </w:rPr>
        <w:t xml:space="preserve">
      2) </w:t>
      </w:r>
      <w:r>
        <w:rPr>
          <w:rFonts w:ascii="Times New Roman"/>
          <w:b w:val="false"/>
          <w:i w:val="false"/>
          <w:color w:val="000000"/>
          <w:sz w:val="28"/>
        </w:rPr>
        <w:t>5 тараудың 12 тармағының</w:t>
      </w:r>
      <w:r>
        <w:rPr>
          <w:rFonts w:ascii="Times New Roman"/>
          <w:b w:val="false"/>
          <w:i w:val="false"/>
          <w:color w:val="000000"/>
          <w:sz w:val="28"/>
        </w:rPr>
        <w:t xml:space="preserve"> 7) тармақшасындағы:</w:t>
      </w:r>
      <w:r>
        <w:br/>
      </w:r>
      <w:r>
        <w:rPr>
          <w:rFonts w:ascii="Times New Roman"/>
          <w:b w:val="false"/>
          <w:i w:val="false"/>
          <w:color w:val="000000"/>
          <w:sz w:val="28"/>
        </w:rPr>
        <w:t>
      "қалалық" деген сөз алынып тасталсын;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 тараудың 19 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"19. Тұрғын үй жәрдемақылары жергілікті бюджет қаржылары есебінен қаржыланады.".</w:t>
      </w:r>
      <w:r>
        <w:br/>
      </w:r>
      <w:r>
        <w:rPr>
          <w:rFonts w:ascii="Times New Roman"/>
          <w:b w:val="false"/>
          <w:i w:val="false"/>
          <w:color w:val="000000"/>
          <w:sz w:val="28"/>
        </w:rPr>
        <w:t>
</w:t>
      </w:r>
      <w:r>
        <w:rPr>
          <w:rFonts w:ascii="Times New Roman"/>
          <w:b w:val="false"/>
          <w:i w:val="false"/>
          <w:color w:val="000000"/>
          <w:sz w:val="28"/>
        </w:rPr>
        <w:t>
      2. Осы шешімнің орындалысын бақылау аудандық мәслихаттың әлеуметтік саланы дамыту және заңдылық мәселелері жөніндегі тұрақты комиссиясына (А.Е. Күлмағанбетова)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Сессия төрағасы                            Қ. Түсіпбеков</w:t>
      </w:r>
    </w:p>
    <w:p>
      <w:pPr>
        <w:spacing w:after="0"/>
        <w:ind w:left="0"/>
        <w:jc w:val="both"/>
      </w:pPr>
      <w:r>
        <w:rPr>
          <w:rFonts w:ascii="Times New Roman"/>
          <w:b w:val="false"/>
          <w:i/>
          <w:color w:val="000000"/>
          <w:sz w:val="28"/>
        </w:rPr>
        <w:t>      Аудандық мәслихат хатшысы                  М. Оңғарқұлов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А. Түсіпбеков</w:t>
      </w:r>
      <w:r>
        <w:br/>
      </w:r>
      <w:r>
        <w:rPr>
          <w:rFonts w:ascii="Times New Roman"/>
          <w:b w:val="false"/>
          <w:i w:val="false"/>
          <w:color w:val="000000"/>
          <w:sz w:val="28"/>
        </w:rPr>
        <w:t>
      29.09.2009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