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af4c" w14:textId="31ca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2008 жылғы 23 желтоқсандағы 10 сессиясының "2009 жылға арналған аудандық бюджет туралы" N 111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2009 жылғы 24 сәуірдегі N 138 шешімі. Қарағанды облысы Ақтоғай ауданы Әділет басқармасында 2009 жылғы 12 мамырда N 8-10-83 тіркелді. Мерзімінің бітуіне байланысты қолданылуы тоқтатылды (Қарағанды облысы Ақтоғай аудандық мәслихатының 2011 жылғы 25 сәуірдегі N 1-1/105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Ақтоғай аудандық мәслихатының 2011.04.25 N 1-1/105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Ақтоғай аудандық мәслихатының 2008 жылғы 23 желтоқсандағы 10-сессиясының "2009 жылға арналған аудандық бюджет туралы" N 111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Тізімінде - N 8-10-75 болып тіркелген, 2008 жылғы 30 желтоқсандағы "Тоқырауын тынысы" газетінің 30 желтоқсандағы N 52 (7166) жарияланған), келесі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"1432170" сандары "1470088" сандарына ауыстырылсын;</w:t>
      </w:r>
      <w:r>
        <w:br/>
      </w:r>
      <w:r>
        <w:rPr>
          <w:rFonts w:ascii="Times New Roman"/>
          <w:b w:val="false"/>
          <w:i w:val="false"/>
          <w:color w:val="000000"/>
          <w:sz w:val="28"/>
        </w:rPr>
        <w:t>
      "439954" сандары "485655" сандарына ауыстырылсын;</w:t>
      </w:r>
      <w:r>
        <w:br/>
      </w:r>
      <w:r>
        <w:rPr>
          <w:rFonts w:ascii="Times New Roman"/>
          <w:b w:val="false"/>
          <w:i w:val="false"/>
          <w:color w:val="000000"/>
          <w:sz w:val="28"/>
        </w:rPr>
        <w:t>
      "776" сандары "724" сандарына ауыстырылсын;</w:t>
      </w:r>
      <w:r>
        <w:br/>
      </w:r>
      <w:r>
        <w:rPr>
          <w:rFonts w:ascii="Times New Roman"/>
          <w:b w:val="false"/>
          <w:i w:val="false"/>
          <w:color w:val="000000"/>
          <w:sz w:val="28"/>
        </w:rPr>
        <w:t>
      "1733" сандары "3731" сандарына ауыстырылсын;</w:t>
      </w:r>
      <w:r>
        <w:br/>
      </w:r>
      <w:r>
        <w:rPr>
          <w:rFonts w:ascii="Times New Roman"/>
          <w:b w:val="false"/>
          <w:i w:val="false"/>
          <w:color w:val="000000"/>
          <w:sz w:val="28"/>
        </w:rPr>
        <w:t>
      "989709" сандары "979978"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"1432170" сандары "1472870" сандарына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"0" сандары "2782" сандарына ауыстырылсын;</w:t>
      </w:r>
      <w:r>
        <w:br/>
      </w:r>
      <w:r>
        <w:rPr>
          <w:rFonts w:ascii="Times New Roman"/>
          <w:b w:val="false"/>
          <w:i w:val="false"/>
          <w:color w:val="000000"/>
          <w:sz w:val="28"/>
        </w:rPr>
        <w:t xml:space="preserve">
      2)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"19056" деген сандар "19306" сандарына ауыстырылсын;</w:t>
      </w:r>
      <w:r>
        <w:br/>
      </w:r>
      <w:r>
        <w:rPr>
          <w:rFonts w:ascii="Times New Roman"/>
          <w:b w:val="false"/>
          <w:i w:val="false"/>
          <w:color w:val="000000"/>
          <w:sz w:val="28"/>
        </w:rPr>
        <w:t xml:space="preserve">
      3)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"6000" деген сандар "4000" сандарына ауыстырылсын;</w:t>
      </w:r>
      <w:r>
        <w:br/>
      </w:r>
      <w:r>
        <w:rPr>
          <w:rFonts w:ascii="Times New Roman"/>
          <w:b w:val="false"/>
          <w:i w:val="false"/>
          <w:color w:val="000000"/>
          <w:sz w:val="28"/>
        </w:rPr>
        <w:t xml:space="preserve">
      4)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"97913" деген сандар "88347" сандарына ауыстырылсын;</w:t>
      </w:r>
      <w:r>
        <w:br/>
      </w:r>
      <w:r>
        <w:rPr>
          <w:rFonts w:ascii="Times New Roman"/>
          <w:b w:val="false"/>
          <w:i w:val="false"/>
          <w:color w:val="000000"/>
          <w:sz w:val="28"/>
        </w:rPr>
        <w:t xml:space="preserve">
      5)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"55385" деген сандар "30000" сандарына ауыстырылсын;</w:t>
      </w:r>
      <w:r>
        <w:br/>
      </w:r>
      <w:r>
        <w:rPr>
          <w:rFonts w:ascii="Times New Roman"/>
          <w:b w:val="false"/>
          <w:i w:val="false"/>
          <w:color w:val="000000"/>
          <w:sz w:val="28"/>
        </w:rPr>
        <w:t xml:space="preserve">
      6)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"22809" деген сандар "8849" сандарына ауыстырылсын;</w:t>
      </w:r>
      <w:r>
        <w:br/>
      </w:r>
      <w:r>
        <w:rPr>
          <w:rFonts w:ascii="Times New Roman"/>
          <w:b w:val="false"/>
          <w:i w:val="false"/>
          <w:color w:val="000000"/>
          <w:sz w:val="28"/>
        </w:rPr>
        <w:t>
      7) 16-1 тармақпен келесі мазмұнда толықтырылсын:</w:t>
      </w:r>
      <w:r>
        <w:br/>
      </w:r>
      <w:r>
        <w:rPr>
          <w:rFonts w:ascii="Times New Roman"/>
          <w:b w:val="false"/>
          <w:i w:val="false"/>
          <w:color w:val="000000"/>
          <w:sz w:val="28"/>
        </w:rPr>
        <w:t>
      "16-1. Республикалық бюджеттен ағымдағы нысаналы трансферттер есебінен әлеуметтік жұмыс орындар және жастар тәжірибесі бағдарламасын кеңейтуге 9180 мың теңге, оның ішінде:</w:t>
      </w:r>
      <w:r>
        <w:br/>
      </w:r>
      <w:r>
        <w:rPr>
          <w:rFonts w:ascii="Times New Roman"/>
          <w:b w:val="false"/>
          <w:i w:val="false"/>
          <w:color w:val="000000"/>
          <w:sz w:val="28"/>
        </w:rPr>
        <w:t>
      7380 мың теңге – әлеуметтік жұмыс орындары;</w:t>
      </w:r>
      <w:r>
        <w:br/>
      </w:r>
      <w:r>
        <w:rPr>
          <w:rFonts w:ascii="Times New Roman"/>
          <w:b w:val="false"/>
          <w:i w:val="false"/>
          <w:color w:val="000000"/>
          <w:sz w:val="28"/>
        </w:rPr>
        <w:t>
      1800 мың теңге – жастар практикасы;</w:t>
      </w:r>
      <w:r>
        <w:br/>
      </w:r>
      <w:r>
        <w:rPr>
          <w:rFonts w:ascii="Times New Roman"/>
          <w:b w:val="false"/>
          <w:i w:val="false"/>
          <w:color w:val="000000"/>
          <w:sz w:val="28"/>
        </w:rPr>
        <w:t>
      8) 16-2 тармақпен келесі мазмұнда толықтырылсын:</w:t>
      </w:r>
      <w:r>
        <w:br/>
      </w:r>
      <w:r>
        <w:rPr>
          <w:rFonts w:ascii="Times New Roman"/>
          <w:b w:val="false"/>
          <w:i w:val="false"/>
          <w:color w:val="000000"/>
          <w:sz w:val="28"/>
        </w:rPr>
        <w:t>
      "16-2. Өңірлік жұмыспен қамту және кадрларды даярлау Стратегиясын іске асыру шеңберінде мәдениет ғимараттарын ағымдағы және күрделі жөндеуге 7700 мың теңге сомасында;</w:t>
      </w:r>
      <w:r>
        <w:br/>
      </w:r>
      <w:r>
        <w:rPr>
          <w:rFonts w:ascii="Times New Roman"/>
          <w:b w:val="false"/>
          <w:i w:val="false"/>
          <w:color w:val="000000"/>
          <w:sz w:val="28"/>
        </w:rPr>
        <w:t>
      9) 16-3 тармақпен келесі мазмұнда толықтырылсын:</w:t>
      </w:r>
      <w:r>
        <w:br/>
      </w:r>
      <w:r>
        <w:rPr>
          <w:rFonts w:ascii="Times New Roman"/>
          <w:b w:val="false"/>
          <w:i w:val="false"/>
          <w:color w:val="000000"/>
          <w:sz w:val="28"/>
        </w:rPr>
        <w:t>
      "16-3. Өңірлік жұмыспен қамту және кадрларды даярлау Стратегиясын іске асыру шеңберінде ауылдарда (селоларда) ауылдық (селолық) округтерде әлеуметтік жобаларды қаржыландыруға 10504 мың теңге;</w:t>
      </w:r>
      <w:r>
        <w:br/>
      </w:r>
      <w:r>
        <w:rPr>
          <w:rFonts w:ascii="Times New Roman"/>
          <w:b w:val="false"/>
          <w:i w:val="false"/>
          <w:color w:val="000000"/>
          <w:sz w:val="28"/>
        </w:rPr>
        <w:t xml:space="preserve">
      10)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мазмұндалсын; </w:t>
      </w:r>
      <w:r>
        <w:rPr>
          <w:rFonts w:ascii="Times New Roman"/>
          <w:b w:val="false"/>
          <w:i w:val="false"/>
          <w:color w:val="000000"/>
          <w:sz w:val="28"/>
        </w:rPr>
        <w:t>7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К. Шахжанов</w:t>
      </w:r>
    </w:p>
    <w:p>
      <w:pPr>
        <w:spacing w:after="0"/>
        <w:ind w:left="0"/>
        <w:jc w:val="both"/>
      </w:pPr>
      <w:r>
        <w:rPr>
          <w:rFonts w:ascii="Times New Roman"/>
          <w:b w:val="false"/>
          <w:i/>
          <w:color w:val="000000"/>
          <w:sz w:val="28"/>
        </w:rPr>
        <w:t>      Аудандық мәслихаттың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 А. Нығыметоллина</w:t>
      </w:r>
      <w:r>
        <w:br/>
      </w:r>
      <w:r>
        <w:rPr>
          <w:rFonts w:ascii="Times New Roman"/>
          <w:b w:val="false"/>
          <w:i w:val="false"/>
          <w:color w:val="000000"/>
          <w:sz w:val="28"/>
        </w:rPr>
        <w:t>
      24 сәуір 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cәуірдегі</w:t>
      </w:r>
      <w:r>
        <w:br/>
      </w:r>
      <w:r>
        <w:rPr>
          <w:rFonts w:ascii="Times New Roman"/>
          <w:b w:val="false"/>
          <w:i w:val="false"/>
          <w:color w:val="000000"/>
          <w:sz w:val="28"/>
        </w:rPr>
        <w:t>
кезектен тыс 12 сессиясының</w:t>
      </w:r>
      <w:r>
        <w:br/>
      </w:r>
      <w:r>
        <w:rPr>
          <w:rFonts w:ascii="Times New Roman"/>
          <w:b w:val="false"/>
          <w:i w:val="false"/>
          <w:color w:val="000000"/>
          <w:sz w:val="28"/>
        </w:rPr>
        <w:t>
N 138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817"/>
        <w:gridCol w:w="817"/>
        <w:gridCol w:w="9546"/>
        <w:gridCol w:w="192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7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1470088</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485655</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59245</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59245</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114352</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114352</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309296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298800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3298</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5398</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1986</w:t>
            </w:r>
          </w:p>
        </w:tc>
      </w:tr>
      <w:tr>
        <w:trPr>
          <w:trHeight w:val="3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1059</w:t>
            </w:r>
          </w:p>
        </w:tc>
      </w:tr>
      <w:tr>
        <w:trPr>
          <w:trHeight w:val="6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9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3731</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3731</w:t>
            </w:r>
          </w:p>
        </w:tc>
      </w:tr>
      <w:tr>
        <w:trPr>
          <w:trHeight w:val="28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3731</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979978</w:t>
            </w:r>
          </w:p>
        </w:tc>
      </w:tr>
      <w:tr>
        <w:trPr>
          <w:trHeight w:val="6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979978</w:t>
            </w:r>
          </w:p>
        </w:tc>
      </w:tr>
      <w:tr>
        <w:trPr>
          <w:trHeight w:val="28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979978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797"/>
        <w:gridCol w:w="8707"/>
        <w:gridCol w:w="192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7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Бюджет дефициті (профициті)</w:t>
            </w:r>
          </w:p>
        </w:tc>
        <w:tc>
          <w:tcPr>
            <w:tcW w:w="192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w:t>
            </w:r>
          </w:p>
        </w:tc>
      </w:tr>
      <w:tr>
        <w:trPr>
          <w:trHeight w:val="40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Бюджет дефицитін (профицитін) пайдалану</w:t>
            </w:r>
          </w:p>
        </w:tc>
        <w:tc>
          <w:tcPr>
            <w:tcW w:w="192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98"/>
        <w:gridCol w:w="798"/>
        <w:gridCol w:w="798"/>
        <w:gridCol w:w="738"/>
        <w:gridCol w:w="738"/>
        <w:gridCol w:w="7245"/>
        <w:gridCol w:w="1927"/>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1472870</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154673</w:t>
            </w:r>
          </w:p>
        </w:tc>
      </w:tr>
      <w:tr>
        <w:trPr>
          <w:trHeight w:val="10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136813</w:t>
            </w:r>
          </w:p>
        </w:tc>
      </w:tr>
      <w:tr>
        <w:trPr>
          <w:trHeight w:val="6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10720</w:t>
            </w:r>
          </w:p>
        </w:tc>
      </w:tr>
      <w:tr>
        <w:trPr>
          <w:trHeight w:val="6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10720</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31550</w:t>
            </w:r>
          </w:p>
        </w:tc>
      </w:tr>
      <w:tr>
        <w:trPr>
          <w:trHeight w:val="6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31550</w:t>
            </w:r>
          </w:p>
        </w:tc>
      </w:tr>
      <w:tr>
        <w:trPr>
          <w:trHeight w:val="6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94543</w:t>
            </w:r>
          </w:p>
        </w:tc>
      </w:tr>
      <w:tr>
        <w:trPr>
          <w:trHeight w:val="14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94543</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8358</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8358</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9502</w:t>
            </w:r>
          </w:p>
        </w:tc>
      </w:tr>
      <w:tr>
        <w:trPr>
          <w:trHeight w:val="6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9502</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9502</w:t>
            </w:r>
          </w:p>
        </w:tc>
      </w:tr>
      <w:tr>
        <w:trPr>
          <w:trHeight w:val="3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3842</w:t>
            </w:r>
          </w:p>
        </w:tc>
      </w:tr>
      <w:tr>
        <w:trPr>
          <w:trHeight w:val="3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3842</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3842</w:t>
            </w:r>
          </w:p>
        </w:tc>
      </w:tr>
      <w:tr>
        <w:trPr>
          <w:trHeight w:val="58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3842</w:t>
            </w:r>
          </w:p>
        </w:tc>
      </w:tr>
      <w:tr>
        <w:trPr>
          <w:trHeight w:val="6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9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872370</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32994</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32994</w:t>
            </w:r>
          </w:p>
        </w:tc>
      </w:tr>
      <w:tr>
        <w:trPr>
          <w:trHeight w:val="6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32994</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806980</w:t>
            </w:r>
          </w:p>
        </w:tc>
      </w:tr>
      <w:tr>
        <w:trPr>
          <w:trHeight w:val="6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806980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794104</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12876</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32396</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32396</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4050</w:t>
            </w:r>
          </w:p>
        </w:tc>
      </w:tr>
      <w:tr>
        <w:trPr>
          <w:trHeight w:val="10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3450</w:t>
            </w:r>
          </w:p>
        </w:tc>
      </w:tr>
      <w:tr>
        <w:trPr>
          <w:trHeight w:val="9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w:t>
            </w:r>
          </w:p>
        </w:tc>
      </w:tr>
      <w:tr>
        <w:trPr>
          <w:trHeight w:val="4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94411</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83318</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83318</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15533</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11385</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20095</w:t>
            </w:r>
          </w:p>
        </w:tc>
      </w:tr>
      <w:tr>
        <w:trPr>
          <w:trHeight w:val="6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10329</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76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3736</w:t>
            </w:r>
          </w:p>
        </w:tc>
      </w:tr>
      <w:tr>
        <w:trPr>
          <w:trHeight w:val="6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21525</w:t>
            </w:r>
          </w:p>
        </w:tc>
      </w:tr>
      <w:tr>
        <w:trPr>
          <w:trHeight w:val="16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11093</w:t>
            </w:r>
          </w:p>
        </w:tc>
      </w:tr>
      <w:tr>
        <w:trPr>
          <w:trHeight w:val="6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11093</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10548</w:t>
            </w:r>
          </w:p>
        </w:tc>
      </w:tr>
      <w:tr>
        <w:trPr>
          <w:trHeight w:val="9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135034</w:t>
            </w:r>
          </w:p>
        </w:tc>
      </w:tr>
      <w:tr>
        <w:trPr>
          <w:trHeight w:val="3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28535</w:t>
            </w:r>
          </w:p>
        </w:tc>
      </w:tr>
      <w:tr>
        <w:trPr>
          <w:trHeight w:val="12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76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27635</w:t>
            </w:r>
          </w:p>
        </w:tc>
      </w:tr>
      <w:tr>
        <w:trPr>
          <w:trHeight w:val="8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23635</w:t>
            </w:r>
          </w:p>
        </w:tc>
      </w:tr>
      <w:tr>
        <w:trPr>
          <w:trHeight w:val="11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92347</w:t>
            </w:r>
          </w:p>
        </w:tc>
      </w:tr>
      <w:tr>
        <w:trPr>
          <w:trHeight w:val="9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58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88347</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88347</w:t>
            </w:r>
          </w:p>
        </w:tc>
      </w:tr>
      <w:tr>
        <w:trPr>
          <w:trHeight w:val="3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14152</w:t>
            </w:r>
          </w:p>
        </w:tc>
      </w:tr>
      <w:tr>
        <w:trPr>
          <w:trHeight w:val="9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14152</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2739</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9838</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94166</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39296</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39296</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39296</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w:t>
            </w:r>
          </w:p>
        </w:tc>
      </w:tr>
      <w:tr>
        <w:trPr>
          <w:trHeight w:val="6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w:t>
            </w:r>
          </w:p>
        </w:tc>
      </w:tr>
      <w:tr>
        <w:trPr>
          <w:trHeight w:val="6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12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27642</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21892</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21892</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5750</w:t>
            </w:r>
          </w:p>
        </w:tc>
      </w:tr>
      <w:tr>
        <w:trPr>
          <w:trHeight w:val="79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5750</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25921</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3622</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3622</w:t>
            </w:r>
          </w:p>
        </w:tc>
      </w:tr>
      <w:tr>
        <w:trPr>
          <w:trHeight w:val="6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6747</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3993</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2754</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3474</w:t>
            </w:r>
          </w:p>
        </w:tc>
      </w:tr>
      <w:tr>
        <w:trPr>
          <w:trHeight w:val="58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3474</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12078</w:t>
            </w:r>
          </w:p>
        </w:tc>
      </w:tr>
      <w:tr>
        <w:trPr>
          <w:trHeight w:val="10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12078</w:t>
            </w:r>
          </w:p>
        </w:tc>
      </w:tr>
      <w:tr>
        <w:trPr>
          <w:trHeight w:val="6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10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47049</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14384</w:t>
            </w:r>
          </w:p>
        </w:tc>
      </w:tr>
      <w:tr>
        <w:trPr>
          <w:trHeight w:val="6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3385</w:t>
            </w:r>
          </w:p>
        </w:tc>
      </w:tr>
      <w:tr>
        <w:trPr>
          <w:trHeight w:val="12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3385</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5999</w:t>
            </w:r>
          </w:p>
        </w:tc>
      </w:tr>
      <w:tr>
        <w:trPr>
          <w:trHeight w:val="4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5999</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10</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4663</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4663</w:t>
            </w:r>
          </w:p>
        </w:tc>
      </w:tr>
      <w:tr>
        <w:trPr>
          <w:trHeight w:val="13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28002</w:t>
            </w:r>
          </w:p>
        </w:tc>
      </w:tr>
      <w:tr>
        <w:trPr>
          <w:trHeight w:val="9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13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16416</w:t>
            </w:r>
          </w:p>
        </w:tc>
      </w:tr>
      <w:tr>
        <w:trPr>
          <w:trHeight w:val="13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16416</w:t>
            </w:r>
          </w:p>
        </w:tc>
      </w:tr>
      <w:tr>
        <w:trPr>
          <w:trHeight w:val="12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w:t>
            </w:r>
          </w:p>
        </w:tc>
      </w:tr>
      <w:tr>
        <w:trPr>
          <w:trHeight w:val="12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10040</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8273</w:t>
            </w:r>
          </w:p>
        </w:tc>
      </w:tr>
      <w:tr>
        <w:trPr>
          <w:trHeight w:val="6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5023</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5023</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14821</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14821</w:t>
            </w:r>
          </w:p>
        </w:tc>
      </w:tr>
      <w:tr>
        <w:trPr>
          <w:trHeight w:val="9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14821</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14821</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6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3714</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Кәсіпкерлерді қолдауға</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14086</w:t>
            </w:r>
          </w:p>
        </w:tc>
      </w:tr>
      <w:tr>
        <w:trPr>
          <w:trHeight w:val="6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8849</w:t>
            </w:r>
          </w:p>
        </w:tc>
      </w:tr>
      <w:tr>
        <w:trPr>
          <w:trHeight w:val="6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8849</w:t>
            </w:r>
          </w:p>
        </w:tc>
      </w:tr>
      <w:tr>
        <w:trPr>
          <w:trHeight w:val="9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5237</w:t>
            </w:r>
          </w:p>
        </w:tc>
      </w:tr>
      <w:tr>
        <w:trPr>
          <w:trHeight w:val="9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5237</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6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79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24 cәуірдегі</w:t>
      </w:r>
      <w:r>
        <w:br/>
      </w:r>
      <w:r>
        <w:rPr>
          <w:rFonts w:ascii="Times New Roman"/>
          <w:b w:val="false"/>
          <w:i w:val="false"/>
          <w:color w:val="000000"/>
          <w:sz w:val="28"/>
        </w:rPr>
        <w:t>
кезектен тыс 12 сессиясының</w:t>
      </w:r>
      <w:r>
        <w:br/>
      </w:r>
      <w:r>
        <w:rPr>
          <w:rFonts w:ascii="Times New Roman"/>
          <w:b w:val="false"/>
          <w:i w:val="false"/>
          <w:color w:val="000000"/>
          <w:sz w:val="28"/>
        </w:rPr>
        <w:t>
N 138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республикалық және облыстық бюджеттен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9"/>
        <w:gridCol w:w="1921"/>
      </w:tblGrid>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281996</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138063</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143933</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138063</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15179</w:t>
            </w:r>
          </w:p>
        </w:tc>
      </w:tr>
      <w:tr>
        <w:trPr>
          <w:trHeight w:val="615" w:hRule="atLeast"/>
        </w:trPr>
        <w:tc>
          <w:tcPr>
            <w:tcW w:w="1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лингафондық және мультимедиялық кабинеттер жасауға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11082</w:t>
            </w:r>
          </w:p>
        </w:tc>
      </w:tr>
      <w:tr>
        <w:trPr>
          <w:trHeight w:val="930" w:hRule="atLeast"/>
        </w:trPr>
        <w:tc>
          <w:tcPr>
            <w:tcW w:w="1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мекемелердегі физика, химия, биология кабинеттерін оқу жабдығымен жарақтандыру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4097</w:t>
            </w:r>
          </w:p>
        </w:tc>
      </w:tr>
      <w:tr>
        <w:trPr>
          <w:trHeight w:val="39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3385</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1960</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19306</w:t>
            </w:r>
          </w:p>
        </w:tc>
      </w:tr>
      <w:tr>
        <w:trPr>
          <w:trHeight w:val="67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Күнкөріс шегі мөлшерінің өсуіне байланысты 18 жасқа дейінгі балаларға ай сайын берілетін мемлекеттік жәрдемақыны төлеуге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19306</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көмекке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4166</w:t>
            </w:r>
          </w:p>
        </w:tc>
      </w:tr>
      <w:tr>
        <w:trPr>
          <w:trHeight w:val="37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15140</w:t>
            </w:r>
          </w:p>
        </w:tc>
      </w:tr>
      <w:tr>
        <w:trPr>
          <w:trHeight w:val="61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9180</w:t>
            </w:r>
          </w:p>
        </w:tc>
      </w:tr>
      <w:tr>
        <w:trPr>
          <w:trHeight w:val="37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37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практикасы</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93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ғимараттарын ағымдағы және күрделі жөндеу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7700</w:t>
            </w:r>
          </w:p>
        </w:tc>
      </w:tr>
      <w:tr>
        <w:trPr>
          <w:trHeight w:val="117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10504</w:t>
            </w:r>
          </w:p>
        </w:tc>
      </w:tr>
      <w:tr>
        <w:trPr>
          <w:trHeight w:val="61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2006-2012 жылдарға арналған автомобиль жолдарын дамыту аймақтық бағдарламасын іске асыруға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11821</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өтемақыға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60988</w:t>
            </w:r>
          </w:p>
        </w:tc>
      </w:tr>
      <w:tr>
        <w:trPr>
          <w:trHeight w:val="315"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143933</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87933</w:t>
            </w:r>
          </w:p>
        </w:tc>
      </w:tr>
      <w:tr>
        <w:trPr>
          <w:trHeight w:val="123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жылға арналған аудандық бюджет шығындарының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w:t>
            </w:r>
          </w:p>
        </w:tc>
      </w:tr>
      <w:tr>
        <w:trPr>
          <w:trHeight w:val="9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инфрақұрылымдарды дамытуға және жайластыруға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00" w:hRule="atLeast"/>
        </w:trPr>
        <w:tc>
          <w:tcPr>
            <w:tcW w:w="11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энергиясы жүйесін дамытуға</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cәуірдегі</w:t>
      </w:r>
      <w:r>
        <w:br/>
      </w:r>
      <w:r>
        <w:rPr>
          <w:rFonts w:ascii="Times New Roman"/>
          <w:b w:val="false"/>
          <w:i w:val="false"/>
          <w:color w:val="000000"/>
          <w:sz w:val="28"/>
        </w:rPr>
        <w:t>
кезектен тыс 12 сессиясының</w:t>
      </w:r>
      <w:r>
        <w:br/>
      </w:r>
      <w:r>
        <w:rPr>
          <w:rFonts w:ascii="Times New Roman"/>
          <w:b w:val="false"/>
          <w:i w:val="false"/>
          <w:color w:val="000000"/>
          <w:sz w:val="28"/>
        </w:rPr>
        <w:t>
N 138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97"/>
        <w:gridCol w:w="797"/>
        <w:gridCol w:w="797"/>
        <w:gridCol w:w="1063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37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r>
      <w:tr>
        <w:trPr>
          <w:trHeight w:val="6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4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r>
      <w:tr>
        <w:trPr>
          <w:trHeight w:val="10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39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cәуірдегі</w:t>
      </w:r>
      <w:r>
        <w:br/>
      </w:r>
      <w:r>
        <w:rPr>
          <w:rFonts w:ascii="Times New Roman"/>
          <w:b w:val="false"/>
          <w:i w:val="false"/>
          <w:color w:val="000000"/>
          <w:sz w:val="28"/>
        </w:rPr>
        <w:t>
кезектен тыс 12 сессиясының</w:t>
      </w:r>
      <w:r>
        <w:br/>
      </w:r>
      <w:r>
        <w:rPr>
          <w:rFonts w:ascii="Times New Roman"/>
          <w:b w:val="false"/>
          <w:i w:val="false"/>
          <w:color w:val="000000"/>
          <w:sz w:val="28"/>
        </w:rPr>
        <w:t>
N 138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бюджетті орындау барысында секвестірлеуге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97"/>
        <w:gridCol w:w="797"/>
        <w:gridCol w:w="797"/>
        <w:gridCol w:w="1065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0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0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0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40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4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cәуірдегі</w:t>
      </w:r>
      <w:r>
        <w:br/>
      </w:r>
      <w:r>
        <w:rPr>
          <w:rFonts w:ascii="Times New Roman"/>
          <w:b w:val="false"/>
          <w:i w:val="false"/>
          <w:color w:val="000000"/>
          <w:sz w:val="28"/>
        </w:rPr>
        <w:t>
кезектен тыс 12 сессиясының</w:t>
      </w:r>
      <w:r>
        <w:br/>
      </w:r>
      <w:r>
        <w:rPr>
          <w:rFonts w:ascii="Times New Roman"/>
          <w:b w:val="false"/>
          <w:i w:val="false"/>
          <w:color w:val="000000"/>
          <w:sz w:val="28"/>
        </w:rPr>
        <w:t>
N 138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 құрамында қаладағы аудан, аудандық маңызы бар қала, кент, ауыл (село), ауылдық (селолық) округ әкімінің аппараты шығындарын қамтамасыз ету мен өңірлік жұмыспен қамту және кадрларды қайта даярлау стратегиясын іске асыру шеңберінде мәдениет объектілерін күрделі, ағымды жөндеу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78"/>
        <w:gridCol w:w="798"/>
        <w:gridCol w:w="799"/>
        <w:gridCol w:w="8799"/>
        <w:gridCol w:w="190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94543</w:t>
            </w:r>
          </w:p>
        </w:tc>
      </w:tr>
      <w:tr>
        <w:trPr>
          <w:trHeight w:val="9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94543</w:t>
            </w:r>
          </w:p>
        </w:tc>
      </w:tr>
      <w:tr>
        <w:trPr>
          <w:trHeight w:val="9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94543</w:t>
            </w:r>
          </w:p>
        </w:tc>
      </w:tr>
      <w:tr>
        <w:trPr>
          <w:trHeight w:val="9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123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94543</w:t>
            </w:r>
          </w:p>
        </w:tc>
      </w:tr>
      <w:tr>
        <w:trPr>
          <w:trHeight w:val="3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Ақтоғай</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7405</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 Абай</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4902</w:t>
            </w:r>
          </w:p>
        </w:tc>
      </w:tr>
      <w:tr>
        <w:trPr>
          <w:trHeight w:val="3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 Айыртас</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 Жидебай</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5982</w:t>
            </w:r>
          </w:p>
        </w:tc>
      </w:tr>
      <w:tr>
        <w:trPr>
          <w:trHeight w:val="33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 Қараменде би</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5337</w:t>
            </w:r>
          </w:p>
        </w:tc>
      </w:tr>
      <w:tr>
        <w:trPr>
          <w:trHeight w:val="28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 Кежек</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4098</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 Қусақ</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4822</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 Қызыларай</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4928</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 Қарабұлақ</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5260</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 Нүркен</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5715</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 Ортадересін</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5017</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 Сарытерек</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4915</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 Тасарал</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3883</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 Тораңғалық</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4574</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 Сарышаған</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8121</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 Шабанбай би</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5279</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 Шашубай</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9905</w:t>
            </w:r>
          </w:p>
        </w:tc>
      </w:tr>
      <w:tr>
        <w:trPr>
          <w:trHeight w:val="126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12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9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1245"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Ортадересін (кітапхана)</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w:t>
            </w:r>
          </w:p>
        </w:tc>
      </w:tr>
      <w:tr>
        <w:trPr>
          <w:trHeight w:val="300" w:hRule="atLeast"/>
        </w:trPr>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Тораңғалық (кітапхана)</w:t>
            </w:r>
          </w:p>
        </w:tc>
        <w:tc>
          <w:tcPr>
            <w:tcW w:w="1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cәуірдегі</w:t>
      </w:r>
      <w:r>
        <w:br/>
      </w:r>
      <w:r>
        <w:rPr>
          <w:rFonts w:ascii="Times New Roman"/>
          <w:b w:val="false"/>
          <w:i w:val="false"/>
          <w:color w:val="000000"/>
          <w:sz w:val="28"/>
        </w:rPr>
        <w:t>
кезектен тыс 12 сессиясының</w:t>
      </w:r>
      <w:r>
        <w:br/>
      </w:r>
      <w:r>
        <w:rPr>
          <w:rFonts w:ascii="Times New Roman"/>
          <w:b w:val="false"/>
          <w:i w:val="false"/>
          <w:color w:val="000000"/>
          <w:sz w:val="28"/>
        </w:rPr>
        <w:t>
N 138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10 сессиясының N 111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 құрамында бастауыш, негізгі орта және жалпы орта бiлiм беру мектептер, гимназиялар, лицейлер, бейімдік мектептер, мектеп-балабақшалар шығындарын қамтамасыз ету және жұмыспен қамту және кадрларды қайта даярлау стратегиясын жергілікті бюджеттің қаражаты есебінен қоса қаржыландыру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78"/>
        <w:gridCol w:w="798"/>
        <w:gridCol w:w="799"/>
        <w:gridCol w:w="8839"/>
        <w:gridCol w:w="188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818900</w:t>
            </w:r>
          </w:p>
        </w:tc>
      </w:tr>
      <w:tr>
        <w:trPr>
          <w:trHeight w:val="5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794104</w:t>
            </w:r>
          </w:p>
        </w:tc>
      </w:tr>
      <w:tr>
        <w:trPr>
          <w:trHeight w:val="58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794104</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794104</w:t>
            </w:r>
          </w:p>
        </w:tc>
      </w:tr>
      <w:tr>
        <w:trPr>
          <w:trHeight w:val="3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 Ә. Бөкейхан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48964</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 Байсейітова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Шашубай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95007</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N 23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89277</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Қ. Нұржанов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72370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Торанғалық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22286</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Қызыларай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33152</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Қошқар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32030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Тасарал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21953</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Н. Әбдіров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48743</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Ә. Ермеков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40357</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Ж. Ақбай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39103</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М. Ержанов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44115</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Абай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26316</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Ақший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20336</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Ж. Кеңесбаев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38740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Айыртас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30793</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Ортадересін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23854</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бөлімі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9468</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 Ә. Бөкейхан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 Байсейітова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Шашубай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N 23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Қ. Нұржанов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Торанғалық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Қызыларай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Тасарал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Н. Әбдіров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Ә. Ермеков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Ж. Ақбай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М. Ержанов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1492</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Ақший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Ж. Кеңесбаев атындағы орта мектеп</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1608</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Айыртас орта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Айгөлек</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Өнер мектебі</w:t>
            </w:r>
          </w:p>
        </w:tc>
        <w:tc>
          <w:tcPr>
            <w:tcW w:w="1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2009 жылғы 24 cәуірдегі</w:t>
      </w:r>
      <w:r>
        <w:br/>
      </w:r>
      <w:r>
        <w:rPr>
          <w:rFonts w:ascii="Times New Roman"/>
          <w:b w:val="false"/>
          <w:i w:val="false"/>
          <w:color w:val="000000"/>
          <w:sz w:val="28"/>
        </w:rPr>
        <w:t>
кезектен тыс 12 сессиясының</w:t>
      </w:r>
      <w:r>
        <w:br/>
      </w:r>
      <w:r>
        <w:rPr>
          <w:rFonts w:ascii="Times New Roman"/>
          <w:b w:val="false"/>
          <w:i w:val="false"/>
          <w:color w:val="000000"/>
          <w:sz w:val="28"/>
        </w:rPr>
        <w:t>
N 138 шешіміне</w:t>
      </w:r>
      <w:r>
        <w:br/>
      </w: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Өңірлік жұмыспен қамту және кадрларды қайта даярлау стратегиясын іске асыру шеңберінде білім беру объектілерін күрделі, ағымды жөндеу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78"/>
        <w:gridCol w:w="798"/>
        <w:gridCol w:w="799"/>
        <w:gridCol w:w="8879"/>
        <w:gridCol w:w="186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w:t>
            </w:r>
          </w:p>
        </w:tc>
      </w:tr>
      <w:tr>
        <w:trPr>
          <w:trHeight w:val="9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24796</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 Ә. Бөкейхан атындағы орта мектеп</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 Байсейітова атындағы орта мектеп</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Шашубай атындағы орта мектеп</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N 23 орта мектеп</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Қ. Нұржанов атындағы орта мектеп</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Торанғалық орта мектебі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Қызыларай орта мектебі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Қошқар орта мектебі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Тасарал орта мектебі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Н. Әбдіров атындағы орта мектеп</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Ә. Ермеков атындағы орта мектеп</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Ж. Ақбай атындағы орта мектеп</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М. Ержанов атындағы орта мектеп</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1492</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Абай орта мектебі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Ақший орта мектебі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Ж. Кеңесбаев атындағы орта мектеп</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1608</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Айыртас орта мектебі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Ортадересін орта мектебі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Айгөлек</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Аққыз</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Өнер мектебі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бөлімі</w:t>
            </w:r>
          </w:p>
        </w:tc>
        <w:tc>
          <w:tcPr>
            <w:tcW w:w="1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