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04e9" w14:textId="6620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XII сессиясының 2009 жылғы 22 сәуірдегі N 468/12 шешімі. Қарағанды облысы Шахтинск қаласы Әділет басқармасында 2009 жылғы 13 мамырда N 8-8-66 тіркелді. Күші жойылды - Қарағанды облысы Шахтинск қалалық мәслихатының IV шақырылған XXI сессиясының 2010 жылғы 9 шілдедегі N 581/21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IV шақырылған XXI сессиясының 2010.07.09 N 581/21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28 маусымдағы "Балалы отбасыларға берілетін мемлекеттік жәрдемақылар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2005 жылғы 2 қарашадағы N 1092 "Балалы отбасыларға берілетін мемлекеттік жәрдемақылар туралы" Қазақстан Республикасының Заңын іске асыру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Шахтинск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тіркелу Тізілімінде тіркеу нөмірі 8-8-28, 2006 жылғы 3 қарашадағы N 43 (842) "Шахтинский вестник" газетінде жарияланған, 2006 жылғы 10 қарашадағы N 44 (843) "Шахтинский вестник" газетінде жарияланған), Шахтинск қалалық Мәслихатының 2007 жылғы 12 шілдедегі ХХХІV сессиясының "Шахтинск қалалық Маслихаттың "Азаматтарға тұрғын үй жәрдем ақыларын және тұрғын үйді ұстауға, коммуналдық қызмет көрсету және қалалық телекоммуникация желілерінің абоненттеріне телефон үшін абоненттік ақы тарифтерінің арттырылуына өтемақы берудегі ұсыныстар Ережесін бекіту туралы" 2006 жылғы 10 қазандағы XXVII сессисының N 240/27 шешіміне өзгерістер және толықтырулар енгізу туралы" N 312/34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8-8-42, 2007 жылғы 7 қыркүйектегі N 36 (886) "Шахтинский вестник" газетінде жарияланған), Шахтинск қалалық Мәслихатының 2008 жылғы 3 сәуірдегі V сессиясының "Шахтинск қалалық Маслихаттың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шешіміне өзгерістер және толықтырулар енгізу туралы" N 390/5  </w:t>
      </w:r>
      <w:r>
        <w:rPr>
          <w:rFonts w:ascii="Times New Roman"/>
          <w:b w:val="false"/>
          <w:i w:val="false"/>
          <w:color w:val="000000"/>
          <w:sz w:val="28"/>
        </w:rPr>
        <w:t>шешімімен</w:t>
      </w:r>
      <w:r>
        <w:rPr>
          <w:rFonts w:ascii="Times New Roman"/>
          <w:b w:val="false"/>
          <w:i w:val="false"/>
          <w:color w:val="000000"/>
          <w:sz w:val="28"/>
        </w:rPr>
        <w:t>өзгеріс енгізілген (нормативтік құқықтық актілердің мемлекеттік тіркелу Тізілімінде тіркеу нөмірі 8-8-52, 2008 жылғы 16 мамырдағы N 19 (921) "Шахтинский вестник" газетінде жарияланған) мынадай өзгеріс енгізілсін:</w:t>
      </w:r>
      <w:r>
        <w:br/>
      </w:r>
      <w:r>
        <w:rPr>
          <w:rFonts w:ascii="Times New Roman"/>
          <w:b w:val="false"/>
          <w:i w:val="false"/>
          <w:color w:val="000000"/>
          <w:sz w:val="28"/>
        </w:rPr>
        <w:t>
      2 тармақ келесі басылымда баяндалсын:</w:t>
      </w:r>
      <w:r>
        <w:br/>
      </w:r>
      <w:r>
        <w:rPr>
          <w:rFonts w:ascii="Times New Roman"/>
          <w:b w:val="false"/>
          <w:i w:val="false"/>
          <w:color w:val="000000"/>
          <w:sz w:val="28"/>
        </w:rPr>
        <w:t>
      "Тұрғын үй жәрдемақысы Шахтинск аумағында тұрғылықты тұрақты тұратын адамдарға мынадай жағдайда, егер тұрғын үйді күтіп ұстау төлеміне шыққан шығын, көп бөлмелі тұрғын үй кондоминиумы объектісінің жалпы мүлкін күрделі жөндеу, қатты отын мен коммуналдық қызметті тұтыну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көп бөлмелі тұрғын үй кондоминиумы объектісінің жалпы мүлкін күрделі жөндеу, қатты отын сатып алуға,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көп бөлмелі тұрғын үй кондоминиумы объектісінің жалпы мүлкін күрделі жөндеу, тұтынған коммуналдық қызметтер төлеміне, қатты отын сатып алуға және қалалық телекоммуникация желілерінің абоненттеріне телефон үшін абоненттік ақы тарифтерінің арттырылуы, тұрғын үйлерді күрделі жөндеуден өткізу кестесі, жоспарланған жөндеу жұмыстарының көлемі және олардың шыққан шығындардың шектік үлесі Қазақстан Республикасының қолданылатын заңнамасына сәйкес белгіленеді. Тұрғын үйді күтіп ұстауға, көп бөлмелі тұрғын үй кондоминиумы объектісінің жалпы мүлкін күрделі жөндеу, тұтынған коммуналдық қызметтер төлеміне, қатты отын сатып алуға және қалалық телекоммуникация желілерінің абоненттеріне телефон үшін абоненттік ақы тарифтерінің арттырылуына шыққан шығындардың шектік үлесі отбасының жиынтық табысының 10 %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және 2009 жылдың 1 қаңтарынан бастап қолданысқа енгізілген және 2009 жылдың 1 қаңтарынан бастап туындаған қарым-қатынасқа таратылады.</w:t>
      </w:r>
    </w:p>
    <w:p>
      <w:pPr>
        <w:spacing w:after="0"/>
        <w:ind w:left="0"/>
        <w:jc w:val="both"/>
      </w:pPr>
      <w:r>
        <w:rPr>
          <w:rFonts w:ascii="Times New Roman"/>
          <w:b w:val="false"/>
          <w:i/>
          <w:color w:val="000000"/>
          <w:sz w:val="28"/>
        </w:rPr>
        <w:t>      Сессия төрайымы                            Н. Дериева</w:t>
      </w:r>
    </w:p>
    <w:p>
      <w:pPr>
        <w:spacing w:after="0"/>
        <w:ind w:left="0"/>
        <w:jc w:val="both"/>
      </w:pPr>
      <w:r>
        <w:rPr>
          <w:rFonts w:ascii="Times New Roman"/>
          <w:b w:val="false"/>
          <w:i/>
          <w:color w:val="000000"/>
          <w:sz w:val="28"/>
        </w:rPr>
        <w:t>      Қалалық Мәслихаттың хатшысы                Ә. Сатова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