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c08c" w14:textId="881c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Сәтбаев қалалық мәслихатының 2008 жылғы 19 желтоқсандағы ХV сессиясының N 175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2009 жылғы 20 қарашадағы N 262 шешімі. Қарағанды облысы Сәтбаев қаласы Әділет басқармасында 2009 жылғы 25 қарашада N 8-6-91 тіркелді. Қолданылу мерзімінің өтуіне байланысты күші жойылды (Қарағанды облысы Сәтбаев қалалық мәслихатының 2011 жылғы 12 сәуірдегі N 94/5-5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Сәтбаев қалалық мәслихатының 2011.04.12 N 94/5-5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"2009 жылға арналған облыстық бюджет туралы" Қарағанды облыстық Мәслихатының 2008 жылғы 12 желтоқсандағы ХІІІ сессиясының N 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"Қарағанды облыстық Мәслихатының 2008 жылғы 12 желтоқсандағы ХІІІ сессиясының "2009 жылға арналған облыстық бюджет туралы" N 175 шешіміне өзгерістер мен толықтырулар енгізу туралы" Қарағанды облыстық Мәслихатының 2009 жылғы 19 қарашадағы ХХ сессиясының N 250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қалалық бюджет туралы" Сәтбаев қалалық мәслихатының 2008 жылғы 19 желтоқсандағы XV сессиясының N 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2008 жылдың 29 желтоқсанында 8-6-74 нөмірімен тіркелген және 2008 жылғы 31 желтоқсандағы "Шарайна" газетінің 119 нөмірінде ресми жарияланды), "2009 жылға арналған қалалық бюджет туралы" Сәтбаев қалалық мәслихатының 2008 жылғы 19 желтоқсандағы XV сессиясының N 175 шешіміне өзгерістер мен толықтырулар енгізу туралы" Сәтбаев қалалық мәслихатының 2009 жылғы 24 сәуірдегі N 217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2009 жылғы 29 сәуірде 8-6-80 нөмірімен тіркелген және 2009 жылғы 6 мамырдағы "Шарайна" газетінің 35 (1712) нөмірінде ресми жарияланды), "2009 жылға арналған қалалық бюджет туралы" Сәтбаев қалалық мәслихатының 2008 жылғы 19 желтоқсандағы XV сессиясының N 175 шешіміне өзгерістер енгізу туралы" Сәтбаев қалалық мәслихатының 2009 жылғы 9 қыркүйектегі N 245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(Қарағанды облысы Әділет департаментінің Сәтбаев қаласы Әділет басқармасында 2009 жылғы 11 қыркүйекте 8-6-87 нөмірімен тіркелген және 2009 жылғы 18 қыркүйектегі "Шарайна" газетінің 68 (1745) нөмірінде ресми жарияланды),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млрд. 561 млн. 544 мың" сандары "2 млрд. 561 млн. 588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"555 млн. 529 мың" сандары "598 млн. 232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млн. 952 мың" сандары "3 млн. 332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млн. 585 мың" сандары "17 млн. 076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млрд. 964 млн. 478 мың" сандары "</w:t>
      </w:r>
      <w:r>
        <w:rPr>
          <w:rFonts w:ascii="Times New Roman"/>
          <w:b w:val="false"/>
          <w:i w:val="false"/>
          <w:color w:val="000000"/>
          <w:sz w:val="28"/>
        </w:rPr>
        <w:t>1 млрд. 942 млн. 948 мың</w:t>
      </w:r>
      <w:r>
        <w:rPr>
          <w:rFonts w:ascii="Times New Roman"/>
          <w:b w:val="false"/>
          <w:i w:val="false"/>
          <w:color w:val="000000"/>
          <w:sz w:val="28"/>
        </w:rPr>
        <w:t>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млрд. 481 млн. 790 мың" сандары "2 млрд. 481 млн. 834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"175 млн. 509 мың" сандары "153 млн. 935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"4 млн. 097 мың" сандары "4 млн. 050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абзацтан кейін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 саласының мамандарын әлеуметтік қолдау шараларын іске асыруға – 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пайыз" сөздері "25 пайыз"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 млн. 509 мың" сандары "153 млн. 935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млн. 097 мың" сандары "4 млн. 050 мың"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9-4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"9-4. 2009 жылға арналған қалалық бюджет шығыстарының құрамында республикалық бюджеттен ауылдық елді мекендер саласының мамандарын әлеуметтік қолдау шараларын іске асыруға 91 мың теңге сомасында ағымдағы нысаналы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млн. 434 мың" сандары "23 млн. 462 мың"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Орал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мәслихатттың хатшысы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Сәтбаев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 </w:t>
      </w:r>
      <w:r>
        <w:rPr>
          <w:rFonts w:ascii="Times New Roman"/>
          <w:b w:val="false"/>
          <w:i w:val="false"/>
          <w:color w:val="000000"/>
          <w:sz w:val="28"/>
        </w:rPr>
        <w:t>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ХХ</w:t>
      </w:r>
      <w:r>
        <w:rPr>
          <w:rFonts w:ascii="Times New Roman"/>
          <w:b w:val="false"/>
          <w:i w:val="false"/>
          <w:color w:val="000000"/>
          <w:sz w:val="28"/>
        </w:rPr>
        <w:t xml:space="preserve">II </w:t>
      </w:r>
      <w:r>
        <w:rPr>
          <w:rFonts w:ascii="Times New Roman"/>
          <w:b w:val="false"/>
          <w:i w:val="false"/>
          <w:color w:val="000000"/>
          <w:sz w:val="28"/>
        </w:rPr>
        <w:t>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97"/>
        <w:gridCol w:w="797"/>
        <w:gridCol w:w="9706"/>
        <w:gridCol w:w="20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2561588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42366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1942948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1942948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79"/>
        <w:gridCol w:w="820"/>
        <w:gridCol w:w="860"/>
        <w:gridCol w:w="8811"/>
        <w:gridCol w:w="20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2481834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1635014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1484946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1254398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1115823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76713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9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207157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86010</w:t>
            </w:r>
          </w:p>
        </w:tc>
      </w:tr>
      <w:tr>
        <w:trPr>
          <w:trHeight w:val="15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73626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140196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99"/>
        <w:gridCol w:w="799"/>
        <w:gridCol w:w="9694"/>
        <w:gridCol w:w="20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38"/>
        <w:gridCol w:w="778"/>
        <w:gridCol w:w="879"/>
        <w:gridCol w:w="8939"/>
        <w:gridCol w:w="20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9"/>
        <w:gridCol w:w="1961"/>
      </w:tblGrid>
      <w:tr>
        <w:trPr>
          <w:trHeight w:val="30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дефициті (профициті)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-11454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дефицитін (профицитін пайдалану) қаржыландыру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ХХІІ сессиясының N 262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жылға арналған Сәтбаев қаласы бюджетінің </w:t>
      </w: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(бағдарламалар)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7"/>
        <w:gridCol w:w="837"/>
        <w:gridCol w:w="958"/>
        <w:gridCol w:w="1053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