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8998c" w14:textId="30899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Сәтбаев қаласының дипломды жұмыссыз жастары үшін кәсіптік практика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Сәтбаев қаласы әкімдігінің 2009 жылғы 17 маусымдағы N 14/09 қаулысы. Қарағанды облысы Сәтбаев қаласының Әділет басқармасында 2009 жылғы 07 шілдеде N 8-6-84 тіркелді. Күші жойылды - Қарағанды облысы Сәтбаев қаласы әкімдігінің 2011 жылғы 30 желтоқсандағы № 29/18 қаулысымен</w:t>
      </w:r>
    </w:p>
    <w:p>
      <w:pPr>
        <w:spacing w:after="0"/>
        <w:ind w:left="0"/>
        <w:jc w:val="both"/>
      </w:pPr>
      <w:r>
        <w:rPr>
          <w:rFonts w:ascii="Times New Roman"/>
          <w:b w:val="false"/>
          <w:i w:val="false"/>
          <w:color w:val="ff0000"/>
          <w:sz w:val="28"/>
        </w:rPr>
        <w:t>      Ескерту. Күші жойылды - Қарағанды облысы Сәтбаев қаласы әкімдігінің 2011.12.30 N 29/18 (қол қойылған күннен бастап қолданысқа енгізіледі) қаулысымен.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2001 жылғы 23 қаңтардағы "</w:t>
      </w:r>
      <w:r>
        <w:rPr>
          <w:rFonts w:ascii="Times New Roman"/>
          <w:b w:val="false"/>
          <w:i w:val="false"/>
          <w:color w:val="000000"/>
          <w:sz w:val="28"/>
        </w:rPr>
        <w:t>Халықты жұмыспен қамту туралы</w:t>
      </w:r>
      <w:r>
        <w:rPr>
          <w:rFonts w:ascii="Times New Roman"/>
          <w:b w:val="false"/>
          <w:i w:val="false"/>
          <w:color w:val="000000"/>
          <w:sz w:val="28"/>
        </w:rPr>
        <w:t>" Заңдарына, Қазақстан Республикасы Үкіметінің "Мемлекеттік басшының 2009 жылғы 6 наурыздағы "Дағдарыстан жаңарту мен дамуға" атты Қазақстан халқына Жолдауын іске асыру жөніндегі шаралар туралы" 2009 жылдың 6 наурызындағы N 264 </w:t>
      </w:r>
      <w:r>
        <w:rPr>
          <w:rFonts w:ascii="Times New Roman"/>
          <w:b w:val="false"/>
          <w:i w:val="false"/>
          <w:color w:val="000000"/>
          <w:sz w:val="28"/>
        </w:rPr>
        <w:t>қаулысына</w:t>
      </w:r>
      <w:r>
        <w:rPr>
          <w:rFonts w:ascii="Times New Roman"/>
          <w:b w:val="false"/>
          <w:i w:val="false"/>
          <w:color w:val="000000"/>
          <w:sz w:val="28"/>
        </w:rPr>
        <w:t xml:space="preserve"> сәйкес жұмыссыз азаматтар – орта және жоғары кәсіптік білім оқу орындарының түлектерін жұмысқа орналастыру және олардың еңбек тәжірибесін, білімдері мен дағдысын жинақтау мүмкіндіктерін кеңейту мақсатында қала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"Сәтбаев қаласының жұмыспен қамту және әлеуметтік бағдарламалар бөлімі" мемлекеттік мекемесі (бұдан әрі – уәкілетті орган) заңда белгіленген тәртіппен жұмыссыз ретінде тіркелген орта және жоғары кәсіптік білім оқу орындарын (бұдан әрі – кәсіптік оқу орындары) бітірген және алған мамандықтары бойынша жұмыс тәжірибелері жоқ жұмыссыз жастарды жұмысқа орналастыру жөнінде жұмыстар ұйымдастырсын (бұдан әрі – жастар практикасы).</w:t>
      </w:r>
      <w:r>
        <w:br/>
      </w:r>
      <w:r>
        <w:rPr>
          <w:rFonts w:ascii="Times New Roman"/>
          <w:b w:val="false"/>
          <w:i w:val="false"/>
          <w:color w:val="000000"/>
          <w:sz w:val="28"/>
        </w:rPr>
        <w:t>
</w:t>
      </w:r>
      <w:r>
        <w:rPr>
          <w:rFonts w:ascii="Times New Roman"/>
          <w:b w:val="false"/>
          <w:i w:val="false"/>
          <w:color w:val="000000"/>
          <w:sz w:val="28"/>
        </w:rPr>
        <w:t>
      2. Жастар практикасы алты ай мерзімге ұйымдастырылады.</w:t>
      </w:r>
      <w:r>
        <w:br/>
      </w:r>
      <w:r>
        <w:rPr>
          <w:rFonts w:ascii="Times New Roman"/>
          <w:b w:val="false"/>
          <w:i w:val="false"/>
          <w:color w:val="000000"/>
          <w:sz w:val="28"/>
        </w:rPr>
        <w:t>
</w:t>
      </w:r>
      <w:r>
        <w:rPr>
          <w:rFonts w:ascii="Times New Roman"/>
          <w:b w:val="false"/>
          <w:i w:val="false"/>
          <w:color w:val="000000"/>
          <w:sz w:val="28"/>
        </w:rPr>
        <w:t>
      3. Жастар практикасы бойынша іс-шараларды қаржыландыру "Жұмыспен қамту бағдарламасы" 002 бағдарламасының "Республикалық бюджеттен түсетін ағымдағы нысаналы трансферттер есебінен әлеуметтік жұмыс орындарының және жастар практикасының бағдарламасын кеңейту" 103 кіші бағдарламасы бойынша қарастырылған бюджет қаражаты есебінен жүргізілсін.</w:t>
      </w:r>
      <w:r>
        <w:br/>
      </w:r>
      <w:r>
        <w:rPr>
          <w:rFonts w:ascii="Times New Roman"/>
          <w:b w:val="false"/>
          <w:i w:val="false"/>
          <w:color w:val="000000"/>
          <w:sz w:val="28"/>
        </w:rPr>
        <w:t>
</w:t>
      </w:r>
      <w:r>
        <w:rPr>
          <w:rFonts w:ascii="Times New Roman"/>
          <w:b w:val="false"/>
          <w:i w:val="false"/>
          <w:color w:val="000000"/>
          <w:sz w:val="28"/>
        </w:rPr>
        <w:t>
      4. Жастар практикасына жолданған жұмыссыздардың орташа айлық жалақысы 15 000 (он бес мың) теңге көлемінде белгіленсін.</w:t>
      </w:r>
      <w:r>
        <w:br/>
      </w:r>
      <w:r>
        <w:rPr>
          <w:rFonts w:ascii="Times New Roman"/>
          <w:b w:val="false"/>
          <w:i w:val="false"/>
          <w:color w:val="000000"/>
          <w:sz w:val="28"/>
        </w:rPr>
        <w:t>
</w:t>
      </w:r>
      <w:r>
        <w:rPr>
          <w:rFonts w:ascii="Times New Roman"/>
          <w:b w:val="false"/>
          <w:i w:val="false"/>
          <w:color w:val="000000"/>
          <w:sz w:val="28"/>
        </w:rPr>
        <w:t>
      5. Жастар практикасын ұйымдастыруды уәкілетті орган кәсіптік оқу орындарының түлектеріне уақытша жұмыс орындарын беруге ерік білдірген жұмыс берушімен шарт жасасу негізінде жүзеге асырады.</w:t>
      </w:r>
      <w:r>
        <w:br/>
      </w:r>
      <w:r>
        <w:rPr>
          <w:rFonts w:ascii="Times New Roman"/>
          <w:b w:val="false"/>
          <w:i w:val="false"/>
          <w:color w:val="000000"/>
          <w:sz w:val="28"/>
        </w:rPr>
        <w:t>
</w:t>
      </w:r>
      <w:r>
        <w:rPr>
          <w:rFonts w:ascii="Times New Roman"/>
          <w:b w:val="false"/>
          <w:i w:val="false"/>
          <w:color w:val="000000"/>
          <w:sz w:val="28"/>
        </w:rPr>
        <w:t>
      6. Осы қаулының орындалуын бақылау Сәтбаев қаласы әкімінің орынбасары М.С. Мәдиеваға жүктелсін.</w:t>
      </w:r>
      <w:r>
        <w:br/>
      </w:r>
      <w:r>
        <w:rPr>
          <w:rFonts w:ascii="Times New Roman"/>
          <w:b w:val="false"/>
          <w:i w:val="false"/>
          <w:color w:val="000000"/>
          <w:sz w:val="28"/>
        </w:rPr>
        <w:t>
</w:t>
      </w:r>
      <w:r>
        <w:rPr>
          <w:rFonts w:ascii="Times New Roman"/>
          <w:b w:val="false"/>
          <w:i w:val="false"/>
          <w:color w:val="000000"/>
          <w:sz w:val="28"/>
        </w:rPr>
        <w:t>
      7. Осы қаулы алғаш рет ресми жарияланған күннен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Әкім                                       С.Т. Медебаев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