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cb87" w14:textId="ca1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тұлғалардың қосымша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2009 жылғы 28 мамырдағы N 21/2 қаулысы. Қарағанды облысы Теміртау қаласы Әділет басқармасында 2009 жылғы 15 маусымда N 8-3-82 тіркелді. Күші жойылды - Қарағанды облысы Теміртау қаласының әкімдігінің 2016 жылғы 1 сәуірдегі N 13/6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Теміртау қаласының әкімдігінің 01.04.2016 N 13/6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нарқындағы жағдайды ескере отырып, тұрғындарды әлеуметтік қорғау шараларын кеңейту мақсатында нысаналы топтарға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нарқында талап етілмейтін,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 отбасылар (29 жасқа дейінгі ерлі-зайыптылар);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жұмысқа тұруда қиындық көріп жүрген жасы 45 жоғары жастағы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кәмелеттік жасқа толмаған балаларды тәрбиелейтін және (некені бұзғаннан кейін) қайта некеге тұрмаған жесір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жұмыстарға тартылған, бірақ жұмысқа тұрғызылмаған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Бітебаев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