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05b2" w14:textId="2a50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халықтың нысаналы топтардағы жұмыссыз азаматтарын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2009 жылғы 8 сәуірдегі N 10/02 қаулысы. Қарағанды облысы Жезқазған қаласы Әділет басқармасында 2009 жылғы 20 мамырда N 8-2-85 тіркелді. Күші жойылды - Қарағанды облысы Жезқазған қаласы әкімдігінің 2011 жылғы 11 сәуірдегі N 09/04 қаулысымен</w:t>
      </w:r>
    </w:p>
    <w:p>
      <w:pPr>
        <w:spacing w:after="0"/>
        <w:ind w:left="0"/>
        <w:jc w:val="both"/>
      </w:pPr>
      <w:r>
        <w:rPr>
          <w:rFonts w:ascii="Times New Roman"/>
          <w:b w:val="false"/>
          <w:i/>
          <w:color w:val="800000"/>
          <w:sz w:val="28"/>
        </w:rPr>
        <w:t>      Ескерту. Күші жойылды - Қарағанды облысы Жезқазған қаласы әкімдігінің 2011.04.11 N 09/04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Қазақстан Республикасының 2001 жылғы 23 қаңтардағы N 149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N 148 </w:t>
      </w:r>
      <w:r>
        <w:rPr>
          <w:rFonts w:ascii="Times New Roman"/>
          <w:b w:val="false"/>
          <w:i w:val="false"/>
          <w:color w:val="000000"/>
          <w:sz w:val="28"/>
        </w:rPr>
        <w:t>Заңына</w:t>
      </w:r>
      <w:r>
        <w:rPr>
          <w:rFonts w:ascii="Times New Roman"/>
          <w:b w:val="false"/>
          <w:i w:val="false"/>
          <w:color w:val="000000"/>
          <w:sz w:val="28"/>
        </w:rPr>
        <w:t xml:space="preserve"> сәйкес, халықты жұмыспен қамтамасыз етуге жәрдемдесу шараларын кенейту мақсатында Жезқазған қаласының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Қосымшаға сәйкес халықтың нысаналы топтардағы жұмыссыз азаматтарын жұмысқа орналастыру үшін әлеуметтік жұмыс орындарын ұсынатын ұйымдардың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 үшін, меншік түрлеріне қарамастан қала ұйымдарына "Жезқазған қаласының жұмыспен қамту және әлеуметiк бағдарламалар бөлiмi" мемлекеттік мекемесімен тиісті шартқа отыру ұсынылсын, сонымен қатар еңбек шарттарына сәйкес алты ай мерзімге дейін жұмыссыз азаматтарды жұмысқа қабылдау жүзеге асырылсын.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"Жезқазған қаласының жұмыспен қамту және әлеуметiк бағдарламалар бөлiмi" мемлекеттік мекемесі (Б.М. Мырзаханов) белгіленген тапсырма және осы мақсатқа бөлінген қаражат шегінде ұйымдар берген қажеттілікке сәйкес жұмыссыз азаматтарды әлеуметтік жұмыс орындарына уақытша жұмысқа орналастыру үшін жолдасын. Қазақстан Республикасы заңнамасымен белгіленген ең төменгі жалақысы көлемінен аспайтын сомада әлеуметтік жұмыс орындарына қабылданған жұмысшылардың елу процент еңбек ақысын қабылдаған ұйымдарға өтесін. Қаражат ұйымдардың есеп-шотына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"Жезқазған қаласының қаржы бөлімі" мемлекеттік мекемесі (Байқасынов А.А.) 002 "Жұмыспен қамту бағдарламасы" бюджеттік бағдарламасының 102 "Халықты жұмыспен қамту саласында азаматтарды әлеуметтік қорғау жөніндегі қосымша шаралар" ішкі бағдарламасы бойынша қала бюджетінде осы мақсаттарға қарастырылған қаражаттар шегінде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Осы қаулы ресми жарияланған күнінен бастап қолданысқа енгізіледі.</w:t>
      </w:r>
    </w:p>
    <w:p>
      <w:pPr>
        <w:spacing w:after="0"/>
        <w:ind w:left="0"/>
        <w:jc w:val="both"/>
      </w:pPr>
      <w:r>
        <w:rPr>
          <w:rFonts w:ascii="Times New Roman"/>
          <w:b w:val="false"/>
          <w:i/>
          <w:color w:val="000000"/>
          <w:sz w:val="28"/>
        </w:rPr>
        <w:t>      Қала әкімінің міндетін атқарушы            С. Филипович</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8 сәуірдегі N 10/02</w:t>
      </w:r>
      <w:r>
        <w:br/>
      </w:r>
      <w:r>
        <w:rPr>
          <w:rFonts w:ascii="Times New Roman"/>
          <w:b w:val="false"/>
          <w:i w:val="false"/>
          <w:color w:val="000000"/>
          <w:sz w:val="28"/>
        </w:rPr>
        <w:t>
Жезқазған қаласы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w:t>
      </w:r>
    </w:p>
    <w:p>
      <w:pPr>
        <w:spacing w:after="0"/>
        <w:ind w:left="0"/>
        <w:jc w:val="both"/>
      </w:pPr>
      <w:r>
        <w:rPr>
          <w:rFonts w:ascii="Times New Roman"/>
          <w:b/>
          <w:i w:val="false"/>
          <w:color w:val="000080"/>
          <w:sz w:val="28"/>
        </w:rPr>
        <w:t>Халықтың нысаналы топтардағы жұмыссыз азаматтарын жұмысқа</w:t>
      </w:r>
      <w:r>
        <w:br/>
      </w:r>
      <w:r>
        <w:rPr>
          <w:rFonts w:ascii="Times New Roman"/>
          <w:b w:val="false"/>
          <w:i w:val="false"/>
          <w:color w:val="000000"/>
          <w:sz w:val="28"/>
        </w:rPr>
        <w:t>
</w:t>
      </w:r>
      <w:r>
        <w:rPr>
          <w:rFonts w:ascii="Times New Roman"/>
          <w:b/>
          <w:i w:val="false"/>
          <w:color w:val="000080"/>
          <w:sz w:val="28"/>
        </w:rPr>
        <w:t>орналастыру үшін әлеуметтiк жұмыс орындарын ұсынатын ұйымдардың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65"/>
        <w:gridCol w:w="5602"/>
      </w:tblGrid>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NN</w:t>
            </w:r>
          </w:p>
        </w:tc>
        <w:tc>
          <w:tcPr>
            <w:tcW w:w="7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Ұйымдардың атауы</w:t>
            </w:r>
          </w:p>
        </w:tc>
        <w:tc>
          <w:tcPr>
            <w:tcW w:w="5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орындарының саны</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"Мақсат" қоғамдық бірлестігі</w:t>
            </w:r>
            <w:r>
              <w:br/>
            </w:r>
            <w:r>
              <w:rPr>
                <w:rFonts w:ascii="Times New Roman"/>
                <w:b w:val="false"/>
                <w:i w:val="false"/>
                <w:color w:val="000000"/>
                <w:sz w:val="20"/>
              </w:rPr>
              <w:t>
(келісім бойынша)</w:t>
            </w:r>
          </w:p>
        </w:tc>
        <w:tc>
          <w:tcPr>
            <w:tcW w:w="5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 Даулетбаева Ф.</w:t>
            </w:r>
            <w:r>
              <w:br/>
            </w:r>
            <w:r>
              <w:rPr>
                <w:rFonts w:ascii="Times New Roman"/>
                <w:b w:val="false"/>
                <w:i w:val="false"/>
                <w:color w:val="000000"/>
                <w:sz w:val="20"/>
              </w:rPr>
              <w:t>
(келісім бойынша)</w:t>
            </w:r>
          </w:p>
        </w:tc>
        <w:tc>
          <w:tcPr>
            <w:tcW w:w="5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 автокөлік жолдары басқармасы" коммуналдық мемлекеттік кәсіпорыны</w:t>
            </w:r>
            <w:r>
              <w:br/>
            </w:r>
            <w:r>
              <w:rPr>
                <w:rFonts w:ascii="Times New Roman"/>
                <w:b w:val="false"/>
                <w:i w:val="false"/>
                <w:color w:val="000000"/>
                <w:sz w:val="20"/>
              </w:rPr>
              <w:t>
(келісім бойынша)</w:t>
            </w:r>
          </w:p>
        </w:tc>
        <w:tc>
          <w:tcPr>
            <w:tcW w:w="5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5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