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f980" w14:textId="cf7f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шақырылған Қарағанды қалалық мәслихатының XV сессиясының 2008 жылғы 26 қарашадағы "Қарағанды қаласында жануарларды ұстау Ережесін бекіту туралы" N 156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XXII сессиясының 2009 жылғы 29 сәуірдегі N 235 шешімі. Қарағанды облысы Қарағанды қаласы Әділет басқармасында 2009 жылғы 04 маусымда N 8-1-93 тіркелді. Күші жойылды - Қарағанды қалалық мәслихатының 2012 жылғы 23 мамырдағы N 52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қалалық мәслихатының 2012.05.23 N 52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1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15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нормативтік құқықтық актілерді тіркеу Тізілімінде N 8-1-81 болып тіркелген, "Взгляд на события" газетінде 2008 жылғы 29 желтоқсанда N 134 (463) жарияланған IV шақырылған Қарағанды қалалық мәслихатының XV сессиясының 2008 жылғы 26 қарашадағы "Қарағанды қаласында жануарларды ұстау Ережесін бекіту туралы" N 156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(әрі қарай - Шешім) төмендегідей өзгертулер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Шешімінің 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мемлекеттік басқару" сөздерінен кейін "және өзін-өзі басқару"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орыс тілінде Шешімінің 2 тармағындағы "решения" сөзі "решение" сөзімен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 Шешімнің мәтіні өзгермейді;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Қарағанды қаласында жануарларды ұстау Ережесінің (әрі қарай - Ереже) 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мемлекеттік басқару" сөздерінен кейін "және өзін-өзі басқару"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тілде Ереженің 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ауыл шаруашылығы жануарлары – ауыл шаруашылығы өнімдеріне тікелей қатысы бар адамдар өсіретін жануарлардың барлық түрлері;";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тармақшасы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тармақшасы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тармақшасындағы "жыртқыш және улы:", "жәндіктер және" сөздері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тармақшасы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тармақшасы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тармақшасы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орыс тілінде Ереженің 2 тармағының: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сельскохозяйственные животные - культивируемые человеком все виды животных, имеющих непосредственное отношение к сельскохозяйственному производству;";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 тармақшасындағы ";" тыныс белгісі "." тыныс белгісіне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тармақшасы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тармақшасы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тармақшасындағы "хищные и ядовитые:", "насекомые и" сөздері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тармақшасы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 тармақшасы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тармақшасы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Ереженің 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Ереженің 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Адамдардың және жануарлардың денсаулығына аса қауіп туғызатын жануарларды алып қою және жою Қазақстан Республикасының заңнамасына сәйкес жүргізіледі.";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Ереженің 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Ереженің </w:t>
      </w:r>
      <w:r>
        <w:rPr>
          <w:rFonts w:ascii="Times New Roman"/>
          <w:b w:val="false"/>
          <w:i w:val="false"/>
          <w:color w:val="000000"/>
          <w:sz w:val="28"/>
        </w:rPr>
        <w:t>10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Ереженің </w:t>
      </w:r>
      <w:r>
        <w:rPr>
          <w:rFonts w:ascii="Times New Roman"/>
          <w:b w:val="false"/>
          <w:i w:val="false"/>
          <w:color w:val="000000"/>
          <w:sz w:val="28"/>
        </w:rPr>
        <w:t>11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Тіркелген жануарға оның барлық өмір сүру уақыты бойында сақталатын ветеринарлық төлқұжат ресімделеді және бірдейлендіру нөмірі беріледі. Жануарларды бірдейлендіру Қазақстан Республикасының қолданыстағы заңнамасына және халықаралық стандарттарға сәйкес жүзеге асырылады.";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Ереженің </w:t>
      </w:r>
      <w:r>
        <w:rPr>
          <w:rFonts w:ascii="Times New Roman"/>
          <w:b w:val="false"/>
          <w:i w:val="false"/>
          <w:color w:val="000000"/>
          <w:sz w:val="28"/>
        </w:rPr>
        <w:t>13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Жануарларын тіркеу және қайта тіркеу кезінде иелері келесі мәліметтерді тапсырады:";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Ереженің </w:t>
      </w:r>
      <w:r>
        <w:rPr>
          <w:rFonts w:ascii="Times New Roman"/>
          <w:b w:val="false"/>
          <w:i w:val="false"/>
          <w:color w:val="000000"/>
          <w:sz w:val="28"/>
        </w:rPr>
        <w:t>14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Ереженің </w:t>
      </w:r>
      <w:r>
        <w:rPr>
          <w:rFonts w:ascii="Times New Roman"/>
          <w:b w:val="false"/>
          <w:i w:val="false"/>
          <w:color w:val="000000"/>
          <w:sz w:val="28"/>
        </w:rPr>
        <w:t>22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Ереженің </w:t>
      </w:r>
      <w:r>
        <w:rPr>
          <w:rFonts w:ascii="Times New Roman"/>
          <w:b w:val="false"/>
          <w:i w:val="false"/>
          <w:color w:val="000000"/>
          <w:sz w:val="28"/>
        </w:rPr>
        <w:t>23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"23. Қадағалаусыз қалған иттер мен мысықтарды аулау Қарағанды қаласының бағдарламалар әкімшілерімен ұйымдастырылады.";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Ереженің </w:t>
      </w:r>
      <w:r>
        <w:rPr>
          <w:rFonts w:ascii="Times New Roman"/>
          <w:b w:val="false"/>
          <w:i w:val="false"/>
          <w:color w:val="000000"/>
          <w:sz w:val="28"/>
        </w:rPr>
        <w:t>24 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тармақшасы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тармақшасы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 тармақшасы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осы Ереженің 6, 8, 9 тарауларында көрсетілген талаптарды бұзған жеке және заңды тұлғаларды әкімшілік жауапкершілікке тартады.";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Ереженің </w:t>
      </w:r>
      <w:r>
        <w:rPr>
          <w:rFonts w:ascii="Times New Roman"/>
          <w:b w:val="false"/>
          <w:i w:val="false"/>
          <w:color w:val="000000"/>
          <w:sz w:val="28"/>
        </w:rPr>
        <w:t>25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тармақшасы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ветеринария туралы заңнаманы бұзғандарды әкімшілік жауапкершілікке тартады;";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Ереженің </w:t>
      </w:r>
      <w:r>
        <w:rPr>
          <w:rFonts w:ascii="Times New Roman"/>
          <w:b w:val="false"/>
          <w:i w:val="false"/>
          <w:color w:val="000000"/>
          <w:sz w:val="28"/>
        </w:rPr>
        <w:t>28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тармақшасы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тармақшасы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жеке және заңды тұлғалар мысықтар мен иттер үшін паналау баспаналары мен питомниктерді қолданыстағы заңнамаға сәйкес ұйымдастыруға;";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Ереженің </w:t>
      </w:r>
      <w:r>
        <w:rPr>
          <w:rFonts w:ascii="Times New Roman"/>
          <w:b w:val="false"/>
          <w:i w:val="false"/>
          <w:color w:val="000000"/>
          <w:sz w:val="28"/>
        </w:rPr>
        <w:t>29 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тармақшасы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тұрғын үй қоры пәтерлерінде иттер мен мысықтар үшін паналау баспаналарын ұйымдастыруға;";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тармақшасы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иттер мен мысықтардың терісін және етін сақтау, тұтыну, өңдеу мен сату мақсатында оларды аулауға, сатып алуға, ұстауға және өсіруге;";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Ереженің </w:t>
      </w:r>
      <w:r>
        <w:rPr>
          <w:rFonts w:ascii="Times New Roman"/>
          <w:b w:val="false"/>
          <w:i w:val="false"/>
          <w:color w:val="000000"/>
          <w:sz w:val="28"/>
        </w:rPr>
        <w:t>37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тармақшасындағы "39 тармағында" сөзі "38 тармағының 2, 3 тармақшаларында"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Ереженің </w:t>
      </w:r>
      <w:r>
        <w:rPr>
          <w:rFonts w:ascii="Times New Roman"/>
          <w:b w:val="false"/>
          <w:i w:val="false"/>
          <w:color w:val="000000"/>
          <w:sz w:val="28"/>
        </w:rPr>
        <w:t>7 тарауы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Ереженің </w:t>
      </w:r>
      <w:r>
        <w:rPr>
          <w:rFonts w:ascii="Times New Roman"/>
          <w:b w:val="false"/>
          <w:i w:val="false"/>
          <w:color w:val="000000"/>
          <w:sz w:val="28"/>
        </w:rPr>
        <w:t>38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тармақшасындағы, </w:t>
      </w:r>
      <w:r>
        <w:rPr>
          <w:rFonts w:ascii="Times New Roman"/>
          <w:b w:val="false"/>
          <w:i w:val="false"/>
          <w:color w:val="000000"/>
          <w:sz w:val="28"/>
        </w:rPr>
        <w:t>43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тармақшасындағы "мас күйіндегі" сөзі "алкогольдік және есірткілік еліту жағдайындағы" сөзімен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Ереженің </w:t>
      </w:r>
      <w:r>
        <w:rPr>
          <w:rFonts w:ascii="Times New Roman"/>
          <w:b w:val="false"/>
          <w:i w:val="false"/>
          <w:color w:val="000000"/>
          <w:sz w:val="28"/>
        </w:rPr>
        <w:t>38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тармақшасындағы ";" тыныс белгісі "." тыныс белгісіне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Ереженің </w:t>
      </w:r>
      <w:r>
        <w:rPr>
          <w:rFonts w:ascii="Times New Roman"/>
          <w:b w:val="false"/>
          <w:i w:val="false"/>
          <w:color w:val="000000"/>
          <w:sz w:val="28"/>
        </w:rPr>
        <w:t>38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тармақшасы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Ереженің </w:t>
      </w:r>
      <w:r>
        <w:rPr>
          <w:rFonts w:ascii="Times New Roman"/>
          <w:b w:val="false"/>
          <w:i w:val="false"/>
          <w:color w:val="000000"/>
          <w:sz w:val="28"/>
        </w:rPr>
        <w:t>48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орыс тілінде Ереженің 53 тармағындағы "уполномоченным государственным органом" сөзі "в области ветеринарии" сөзімен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 Ереженің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ІV шақырылған Қарағанды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ХХІІ сессиясының төрағасы                  М. Камалиев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Бексұлтанов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Министрлігі агроөнеркәсіптік кешендегі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инспекция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Қарағанды қалалық аумақтық инспекциясы"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Ж. Уәлиев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"Қарағанды қаласы ауыл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    Ы. Сартбаев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