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1e79" w14:textId="5961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нысаналы топтардағы азаматтарға әлеуметтік жұмыс орындарын ұйымдастыру туралы</w:t>
      </w:r>
    </w:p>
    <w:p>
      <w:pPr>
        <w:spacing w:after="0"/>
        <w:ind w:left="0"/>
        <w:jc w:val="both"/>
      </w:pPr>
      <w:r>
        <w:rPr>
          <w:rFonts w:ascii="Times New Roman"/>
          <w:b w:val="false"/>
          <w:i w:val="false"/>
          <w:color w:val="000000"/>
          <w:sz w:val="28"/>
        </w:rPr>
        <w:t>Жамбыл облысы Сарысу ауданы әкімдігінің 2009 жылғы 30 желтоқсандағы N 283 Қаулысы. Жамбыл облысы Сарысу ауданының Әділет басқармасында 2010 жылғы 10 ақпанда 88 нөмірімен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5-4) </w:t>
      </w:r>
      <w:r>
        <w:rPr>
          <w:rFonts w:ascii="Times New Roman"/>
          <w:b w:val="false"/>
          <w:i w:val="false"/>
          <w:color w:val="000000"/>
          <w:sz w:val="28"/>
        </w:rPr>
        <w:t>тармақшасына</w:t>
      </w:r>
      <w:r>
        <w:rPr>
          <w:rFonts w:ascii="Times New Roman"/>
          <w:b w:val="false"/>
          <w:i w:val="false"/>
          <w:color w:val="000000"/>
          <w:sz w:val="28"/>
        </w:rPr>
        <w:t xml:space="preserve"> және 18-1-</w:t>
      </w:r>
      <w:r>
        <w:rPr>
          <w:rFonts w:ascii="Times New Roman"/>
          <w:b w:val="false"/>
          <w:i w:val="false"/>
          <w:color w:val="000000"/>
          <w:sz w:val="28"/>
        </w:rPr>
        <w:t>бабына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үшiн әлеуметтiк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«Сарысу ауданы әкімдігінің жұмыспен қамту және әлеуметтік бағдарламалар бөлімі» мемлекеттік мекемесі жұмыс берушілермен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көздерін көздейтін шарттарды жасассын.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 Боранбаевқа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Б. Мәдікенов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