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f3f7" w14:textId="3a4f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2009 жылғы 30 желтоқсандағы N 290 Қаулысы. Жамбыл облысы Сарысу ауданының Әділет басқармасында 2010 жылғы 27 қаңтарда нормативтік құқықтық кесімдерді мемлекеттік тіркеудің тізіліміне № 87 болып енгізілді. Күші жойылды - Жамбыл облысы Сарысу ауданы әкімдігінің 2023 жылғы 14 сәуірдегі № 65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ауданы әкімдігінің 14.04.2023 </w:t>
      </w:r>
      <w:r>
        <w:rPr>
          <w:rFonts w:ascii="Times New Roman"/>
          <w:b w:val="false"/>
          <w:i w:val="false"/>
          <w:color w:val="ff0000"/>
          <w:sz w:val="28"/>
        </w:rPr>
        <w:t>№65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мүгедектерді әлеуметтік қорғау туралы" Қазақстан Республикасының 2005 жылғы 13 сәуірдегі Заңының 31-бабы 1)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 5-2)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ауданы бойынша жұмыс орындарының жалпы санының үш процентi мөлшерiнде мүгедектер үшiн жұмыс орындарына квота белгiленсін.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Боранбаевқа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органында мемлекеттік тіркелген күннен бастап күшіне енеді және алғаш ресми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Мәдікенов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