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f3f7" w14:textId="3a4f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2009 жылғы 30 желтоқсандағы N 290 Қаулысы. Жамбыл облысы Сарысу ауданының Әділет басқармасында 2010 жылғы 27 қаңтарда нормативтік құқықтық кесімдерді мемлекеттік тіркеудің тізіліміне № 87 болып енгізілді. Күші жойылды - Жамбыл облысы Сарысу ауданы әкімдігінің 2023 жылғы 14 сәуірдегі № 65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ауданы әкімдігінің 14.04.2023 </w:t>
      </w:r>
      <w:r>
        <w:rPr>
          <w:rFonts w:ascii="Times New Roman"/>
          <w:b w:val="false"/>
          <w:i w:val="false"/>
          <w:color w:val="ff0000"/>
          <w:sz w:val="28"/>
        </w:rPr>
        <w:t>№65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мүгедектерді әлеуметтік қорғау туралы" Қазақстан Республикасының 2005 жылғы 13 сәуірдегі Заңының 31-бабы 1)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 5-2)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Сарысу ауданы бойынша жұмыс орындарының жалпы санының үш процентi мөлшерiнде мүгедектер үшiн жұмыс орындарына квота белгiленсін.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Боранбаевқа жүктелсін.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органында мемлекеттік тіркелген күннен бастап күшіне енеді және алғаш ресми жарияланғаннан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Мәдікенов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