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e54" w14:textId="a9e2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әкімдігінің 2009 жылғы 25 ақпандағы N 5-64 қаулысы. Алматы облысының Әділет департаменті Ұйғыр ауданының Әділет басқармасында 2009 жылы 2 сәуірде N 2-19-74 тіркелді. Күші жойылды - Алматы облысы Ұйғыр ауданы әкімдігінің 2010 жылғы 25 қаңтардағы N 02-50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2010.01.25 N 02-50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18-1 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18-1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нысаналы топтағы халықтың жұмыспен қамтылу шараларын кеңейту мақсатында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жұмыс орындарын құруды ұсынған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құру жөнінде жұмыс берушілермен келісім шарт жасау уәкілеттілігі "Ұйғыр ауданының жұмыспен қамту және әлеуметтік бағдарламалар бөлімі" мемлекеттік мекемесінің бастығы Тұрдыбакиев Тұрсынжанға берілсін.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Деменбаев Даулетжан Модинұлына жүктелсін.</w:t>
      </w:r>
    </w:p>
    <w:bookmarkEnd w:id="0"/>
    <w:p>
      <w:pPr>
        <w:spacing w:after="0"/>
        <w:ind w:left="0"/>
        <w:jc w:val="both"/>
      </w:pPr>
      <w:r>
        <w:rPr>
          <w:rFonts w:ascii="Times New Roman"/>
          <w:b w:val="false"/>
          <w:i/>
          <w:color w:val="000000"/>
          <w:sz w:val="28"/>
        </w:rPr>
        <w:t>      Аудан әкімі                                К. Омаров</w:t>
      </w:r>
    </w:p>
    <w:bookmarkStart w:name="z6" w:id="1"/>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туралы" 26 ақпан</w:t>
      </w:r>
      <w:r>
        <w:br/>
      </w:r>
      <w:r>
        <w:rPr>
          <w:rFonts w:ascii="Times New Roman"/>
          <w:b w:val="false"/>
          <w:i w:val="false"/>
          <w:color w:val="000000"/>
          <w:sz w:val="28"/>
        </w:rPr>
        <w:t>
2009 жылғы N 5-64 қаулысына</w:t>
      </w:r>
      <w:r>
        <w:br/>
      </w:r>
      <w:r>
        <w:rPr>
          <w:rFonts w:ascii="Times New Roman"/>
          <w:b w:val="false"/>
          <w:i w:val="false"/>
          <w:color w:val="000000"/>
          <w:sz w:val="28"/>
        </w:rPr>
        <w:t>
қосымшасы</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ұйымдастырудың</w:t>
      </w:r>
      <w:r>
        <w:br/>
      </w:r>
      <w:r>
        <w:rPr>
          <w:rFonts w:ascii="Times New Roman"/>
          <w:b/>
          <w:i w:val="false"/>
          <w:color w:val="000000"/>
        </w:rPr>
        <w:t>
ТӘРТІБІ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"Әлеуметтік жұмыс орындарын ұйымдастырудың тәртібі" (бұдан әрі Тәртіп) Қазақстан Республикасының "Халықты жұмыспен қамту туралы" Заңының 18-1 бабының 3-тармағының </w:t>
      </w:r>
      <w:r>
        <w:rPr>
          <w:rFonts w:ascii="Times New Roman"/>
          <w:b w:val="false"/>
          <w:i w:val="false"/>
          <w:color w:val="000000"/>
          <w:sz w:val="28"/>
        </w:rPr>
        <w:t>1-ші тармақшасына</w:t>
      </w:r>
      <w:r>
        <w:rPr>
          <w:rFonts w:ascii="Times New Roman"/>
          <w:b w:val="false"/>
          <w:i w:val="false"/>
          <w:color w:val="000000"/>
          <w:sz w:val="28"/>
        </w:rPr>
        <w:t xml:space="preserve"> және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нысаналы топтағы халықтың жұмыспен қамтылу шараларын кеңейту мақсатында жасалған.</w:t>
      </w:r>
      <w:r>
        <w:br/>
      </w:r>
      <w:r>
        <w:rPr>
          <w:rFonts w:ascii="Times New Roman"/>
          <w:b w:val="false"/>
          <w:i w:val="false"/>
          <w:color w:val="000000"/>
          <w:sz w:val="28"/>
        </w:rPr>
        <w:t>
</w:t>
      </w:r>
      <w:r>
        <w:rPr>
          <w:rFonts w:ascii="Times New Roman"/>
          <w:b w:val="false"/>
          <w:i w:val="false"/>
          <w:color w:val="000000"/>
          <w:sz w:val="28"/>
        </w:rPr>
        <w:t>
2.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тұрақты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уәкілетті орган – жергілікті атқарушы органдардың аймақтық деңгейде халықтың жұмыспен қамтылуына жәрдемдесу ісін және жұмыссыздықтан әлеуметтік қорғауды қамтамасыз ететін құрылымдық бөлімшесі (бұдан әрі – уәкілетті орган);</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w:t>
      </w:r>
      <w:r>
        <w:br/>
      </w:r>
      <w:r>
        <w:rPr>
          <w:rFonts w:ascii="Times New Roman"/>
          <w:b w:val="false"/>
          <w:i w:val="false"/>
          <w:color w:val="000000"/>
          <w:sz w:val="28"/>
        </w:rPr>
        <w:t>
</w:t>
      </w:r>
      <w:r>
        <w:rPr>
          <w:rFonts w:ascii="Times New Roman"/>
          <w:b w:val="false"/>
          <w:i w:val="false"/>
          <w:color w:val="000000"/>
          <w:sz w:val="28"/>
        </w:rPr>
        <w:t>
4) Жұмыс беруші-қызметкер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3. Әлеуметтік жұмыс орнына жұмысқа орналасқан жеке тұлғаларға, Қазақстан Республикасының еңбек, зейнетақымен қамту және әлеуметтік сақтандыру туралы заңдары өз күшін сақтайды.</w:t>
      </w:r>
    </w:p>
    <w:bookmarkEnd w:id="4"/>
    <w:bookmarkStart w:name="z16" w:id="5"/>
    <w:p>
      <w:pPr>
        <w:spacing w:after="0"/>
        <w:ind w:left="0"/>
        <w:jc w:val="left"/>
      </w:pPr>
      <w:r>
        <w:rPr>
          <w:rFonts w:ascii="Times New Roman"/>
          <w:b/>
          <w:i w:val="false"/>
          <w:color w:val="000000"/>
        </w:rPr>
        <w:t xml:space="preserve"> 
2. Әлеуметтік жұмыс орындарын ұйымдастыру және жұмысқа орналастырудың тәртібі</w:t>
      </w:r>
    </w:p>
    <w:bookmarkEnd w:id="5"/>
    <w:bookmarkStart w:name="z17" w:id="6"/>
    <w:p>
      <w:pPr>
        <w:spacing w:after="0"/>
        <w:ind w:left="0"/>
        <w:jc w:val="both"/>
      </w:pPr>
      <w:r>
        <w:rPr>
          <w:rFonts w:ascii="Times New Roman"/>
          <w:b w:val="false"/>
          <w:i w:val="false"/>
          <w:color w:val="000000"/>
          <w:sz w:val="28"/>
        </w:rPr>
        <w:t>
      4. Әлеуметтік жұмыс орындарының саны шектелмейді, жұмыс уақытша сипатта болады және оны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5. Әлеуметтік жұмыс орындарын ұйымдастыруға тілек білдірген жұмыс берушілер, жергілікті атқарушы органмен (жұмыспен қамту жөніндегі уәкілетті орган) атқарылатын жұмыстың түрлері, көлемі, еңбекақы төлеу мөлшері мен шарттары, әлеуметтік жұмыс орындарын қаржыландырудың мерзімі мен көздері көрсетілген келісім шарт жасайды.</w:t>
      </w:r>
    </w:p>
    <w:bookmarkEnd w:id="6"/>
    <w:bookmarkStart w:name="z19" w:id="7"/>
    <w:p>
      <w:pPr>
        <w:spacing w:after="0"/>
        <w:ind w:left="0"/>
        <w:jc w:val="left"/>
      </w:pPr>
      <w:r>
        <w:rPr>
          <w:rFonts w:ascii="Times New Roman"/>
          <w:b/>
          <w:i w:val="false"/>
          <w:color w:val="000000"/>
        </w:rPr>
        <w:t xml:space="preserve"> 
3. Әлеуметтік жұмыс орнының қаржыландыру көздері мен жағдайы</w:t>
      </w:r>
    </w:p>
    <w:bookmarkEnd w:id="7"/>
    <w:bookmarkStart w:name="z20" w:id="8"/>
    <w:p>
      <w:pPr>
        <w:spacing w:after="0"/>
        <w:ind w:left="0"/>
        <w:jc w:val="both"/>
      </w:pPr>
      <w:r>
        <w:rPr>
          <w:rFonts w:ascii="Times New Roman"/>
          <w:b w:val="false"/>
          <w:i w:val="false"/>
          <w:color w:val="000000"/>
          <w:sz w:val="28"/>
        </w:rPr>
        <w:t>
      6. Әлеуметтік жұмыс орнына қабылдаған азаматтардың еңбек төлемі Қазақстан Республикасының "Еңбек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келісім шарт бойынша жүргізіледі және саны мен сапасына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
7. Әлеуметтік жұмыс орнына жұмысқа орналастырылған азаматтарға төленген еңбек төлемінің шығыны жергілікті бюджеттен Қазақстан Республикасында белгіленген ең төменгі жалақы мөлшерінде өтеледі және оның жеке есеп шотына аударылады.</w:t>
      </w:r>
    </w:p>
    <w:bookmarkEnd w:id="8"/>
    <w:bookmarkStart w:name="z22" w:id="9"/>
    <w:p>
      <w:pPr>
        <w:spacing w:after="0"/>
        <w:ind w:left="0"/>
        <w:jc w:val="left"/>
      </w:pPr>
      <w:r>
        <w:rPr>
          <w:rFonts w:ascii="Times New Roman"/>
          <w:b/>
          <w:i w:val="false"/>
          <w:color w:val="000000"/>
        </w:rPr>
        <w:t xml:space="preserve"> 
4. Әлеуметтік жұмыс орнын ұйымдастыруды қадағалау және қаржыландыруды бақылау</w:t>
      </w:r>
    </w:p>
    <w:bookmarkEnd w:id="9"/>
    <w:bookmarkStart w:name="z23" w:id="10"/>
    <w:p>
      <w:pPr>
        <w:spacing w:after="0"/>
        <w:ind w:left="0"/>
        <w:jc w:val="both"/>
      </w:pPr>
      <w:r>
        <w:rPr>
          <w:rFonts w:ascii="Times New Roman"/>
          <w:b w:val="false"/>
          <w:i w:val="false"/>
          <w:color w:val="000000"/>
          <w:sz w:val="28"/>
        </w:rPr>
        <w:t>
      8. Әлеуметтік жұмыс орнын ұйымдастыруды және қаржыландыруды бақылау заңмен белгіленген тәртіпте, уәкілетті орган тарапынан жүзеге асырылады.</w:t>
      </w:r>
    </w:p>
    <w:bookmarkEnd w:id="10"/>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Т. Тұрдыбакиев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