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2db00" w14:textId="5d2d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ауданының ауылдық жерлерінде тұратын және жұмыс істейтін мемлекеттік денсаулық сақтау, әлеуметтік қамсыздандыру, білім беру, мәдениет және спорт ұйымдарының қызметкерлеріне отын сатып алу үшін 2009 жылға әлеуметтік көмек төлеу туралы</w:t>
      </w:r>
    </w:p>
    <w:p>
      <w:pPr>
        <w:spacing w:after="0"/>
        <w:ind w:left="0"/>
        <w:jc w:val="both"/>
      </w:pPr>
      <w:r>
        <w:rPr>
          <w:rFonts w:ascii="Times New Roman"/>
          <w:b w:val="false"/>
          <w:i w:val="false"/>
          <w:color w:val="000000"/>
          <w:sz w:val="28"/>
        </w:rPr>
        <w:t>Талғар аудандық мәслихатының 2009 жылғы 22 сәуірдегі № 20-116 шешімі. Алматы облысы Талғар ауданының Әділет басқармасында 2009 жылғы 3 маусымда № 2-18-85 тіркелді.</w:t>
      </w:r>
    </w:p>
    <w:p>
      <w:pPr>
        <w:spacing w:after="0"/>
        <w:ind w:left="0"/>
        <w:jc w:val="both"/>
      </w:pPr>
      <w:r>
        <w:rPr>
          <w:rFonts w:ascii="Times New Roman"/>
          <w:b w:val="false"/>
          <w:i w:val="false"/>
          <w:color w:val="000000"/>
          <w:sz w:val="28"/>
        </w:rPr>
        <w:t xml:space="preserve">      Қазақстан Республикасы «Агроөнеркәсіптік кешенді және ауылдық аумақтарды дамытуды реттеу туралы» </w:t>
      </w:r>
      <w:r>
        <w:rPr>
          <w:rFonts w:ascii="Times New Roman"/>
          <w:b w:val="false"/>
          <w:i w:val="false"/>
          <w:color w:val="000000"/>
          <w:sz w:val="28"/>
        </w:rPr>
        <w:t>Заңының</w:t>
      </w:r>
      <w:r>
        <w:rPr>
          <w:rFonts w:ascii="Times New Roman"/>
          <w:b w:val="false"/>
          <w:i w:val="false"/>
          <w:color w:val="000000"/>
          <w:sz w:val="28"/>
        </w:rPr>
        <w:t xml:space="preserve"> 18 бабы 5 тармағына сәйкес аудандық мәслихат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Талғар ауданының ауылдық жерлерінде тұратын және жұмыс істейтін мемлекеттік денсаулық сақтау, әлеуметтік қамсыздандыру, білім беру, мәдениет және спорт ұйымдарының қызметкерлеріне бюджет қаражаты есебінен отын сатып алу үшін бес айлық есептік көрсеткіш көлемінде 2009 жылға әлеуметтік көмек төленсін.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қаржы бөліміне (Р.Алмабекова) әлеуметтік көмектің қаржыландырылуын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бөліміне (Ч.Тазабеков) әлеуметтік көмектің төленуін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жұмыспен қамту және әлеуметтік бағдарламалар бөліміне аудандық денсаулық сақтау, білім беру, дене тәрбиесі және спорт, мәдениет және тілдерді дамыту бөлімдерінің басшыларына қызметкерлердің жеке куәлігінің нөмірі, салық төлеушінің тіркеу нөмірі, поштадағы есеп шотының нөмірі көрсетілген құжаттардың көшірмелерін беру ұсынылсын.</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шешімнің орындалуын қадағалау аудандық мәслихаттың тұрғындарды жұмыспен қамту, әлеуметтік қорғау, білім, денсаулық, тіл, мәдениет және спорт жөніндегі тұрақты комиссиясына (Бекбосынов М.Р.) жүктелсін.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xml:space="preserve">      сессиясының төрағасы </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