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7799" w14:textId="9c37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табысы аз отбасыларына (азаматтарға) тұрғын үй көмегін көрсетудің мөлшері мен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2009 жылғы 22 сәуірдегі N 4-19-123 шешімі. Алматы облысының Әділет департаменті Панфилов ауданының әділет басқармасында 2009 жылы 2 маусымда N 2-16-86 тіркелді. Күші жойылды - Алматы облысы Панфилов аудандық мәслихатының 2009 жылғы 21 желтоқсандағы № 4-25-165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21.12.2009 № 4-25-165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Панфилов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Панфилов ауданында табысы аз отбасыларына (азаматтарға)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Аудандық қаржы бөлімі әлеуметтік көмектің қаржыландырылуын қамтамасыз етсін (Албанбекова Бибігүл Нүкенқызы).</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тұрғын үй көмегін есептеу және төлеу жұмыстарын жүзеге асырсын (Жақыбай Азат Жапарұлы).</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Р. Тулақбаев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Оспанов</w:t>
      </w:r>
    </w:p>
    <w:bookmarkStart w:name="z6" w:id="1"/>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2009 жылғы 22 сәуірдегі N 4-19-123</w:t>
      </w:r>
      <w:r>
        <w:br/>
      </w:r>
      <w:r>
        <w:rPr>
          <w:rFonts w:ascii="Times New Roman"/>
          <w:b w:val="false"/>
          <w:i w:val="false"/>
          <w:color w:val="000000"/>
          <w:sz w:val="28"/>
        </w:rPr>
        <w:t>
"Панфилов ауданында табысы аз</w:t>
      </w:r>
      <w:r>
        <w:br/>
      </w:r>
      <w:r>
        <w:rPr>
          <w:rFonts w:ascii="Times New Roman"/>
          <w:b w:val="false"/>
          <w:i w:val="false"/>
          <w:color w:val="000000"/>
          <w:sz w:val="28"/>
        </w:rPr>
        <w:t>
отбасыларына (азаматтарға) тұрғын</w:t>
      </w:r>
      <w:r>
        <w:br/>
      </w:r>
      <w:r>
        <w:rPr>
          <w:rFonts w:ascii="Times New Roman"/>
          <w:b w:val="false"/>
          <w:i w:val="false"/>
          <w:color w:val="000000"/>
          <w:sz w:val="28"/>
        </w:rPr>
        <w:t>
үй көмегін көрсетудің мөлшері</w:t>
      </w:r>
      <w:r>
        <w:br/>
      </w:r>
      <w:r>
        <w:rPr>
          <w:rFonts w:ascii="Times New Roman"/>
          <w:b w:val="false"/>
          <w:i w:val="false"/>
          <w:color w:val="000000"/>
          <w:sz w:val="28"/>
        </w:rPr>
        <w:t>
мен тәртібін белгілеу туралы"</w:t>
      </w:r>
      <w:r>
        <w:br/>
      </w:r>
      <w:r>
        <w:rPr>
          <w:rFonts w:ascii="Times New Roman"/>
          <w:b w:val="false"/>
          <w:i w:val="false"/>
          <w:color w:val="000000"/>
          <w:sz w:val="28"/>
        </w:rPr>
        <w:t>
шешіміне қосымша</w:t>
      </w:r>
    </w:p>
    <w:bookmarkEnd w:id="1"/>
    <w:bookmarkStart w:name="z7" w:id="2"/>
    <w:p>
      <w:pPr>
        <w:spacing w:after="0"/>
        <w:ind w:left="0"/>
        <w:jc w:val="left"/>
      </w:pPr>
      <w:r>
        <w:rPr>
          <w:rFonts w:ascii="Times New Roman"/>
          <w:b/>
          <w:i w:val="false"/>
          <w:color w:val="000000"/>
        </w:rPr>
        <w:t xml:space="preserve"> 
Табысы аз отбасыларына (азаматтарға) тұрғын үй көмегін көрсетудің мөлшері мен тәртібі</w:t>
      </w:r>
    </w:p>
    <w:bookmarkEnd w:id="2"/>
    <w:p>
      <w:pPr>
        <w:spacing w:after="0"/>
        <w:ind w:left="0"/>
        <w:jc w:val="both"/>
      </w:pPr>
      <w:r>
        <w:rPr>
          <w:rFonts w:ascii="Times New Roman"/>
          <w:b w:val="false"/>
          <w:i w:val="false"/>
          <w:color w:val="000000"/>
          <w:sz w:val="28"/>
        </w:rPr>
        <w:t>      Осы тұрғын үй көмегін көрсету мөлшері мен тәртібі (әрі қарай-тәртібі) Қазақстан Республикасының 1997 жылғы 16-шы сәуірдегі "Тұрғын үй қатынастары туралы" Заңының 97 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тұрғын үй көмегінің мөлшері мен тәртібін белгілейді.</w:t>
      </w:r>
      <w:r>
        <w:br/>
      </w:r>
      <w:r>
        <w:rPr>
          <w:rFonts w:ascii="Times New Roman"/>
          <w:b w:val="false"/>
          <w:i w:val="false"/>
          <w:color w:val="000000"/>
          <w:sz w:val="28"/>
        </w:rPr>
        <w:t>
      Тұрғын үй көмегі халықты әлеуметтік қорғаудың бір түрі болып табылады.</w:t>
      </w:r>
      <w:r>
        <w:br/>
      </w:r>
      <w:r>
        <w:rPr>
          <w:rFonts w:ascii="Times New Roman"/>
          <w:b w:val="false"/>
          <w:i w:val="false"/>
          <w:color w:val="000000"/>
          <w:sz w:val="28"/>
        </w:rPr>
        <w:t>
      Тұрғын үй көмегі сол жерде тұрақты тұратын және тұрғын үйдің иесі (жалдаушысы) болып табылатын табысы аз отбасыларына (азаматтарға) жергілікті бюджет есебінен жүзеге асырылады. Тұрғын үй көмегі ақшалай төлем ретінде тағайындалады.</w:t>
      </w:r>
      <w:r>
        <w:br/>
      </w:r>
      <w:r>
        <w:rPr>
          <w:rFonts w:ascii="Times New Roman"/>
          <w:b w:val="false"/>
          <w:i w:val="false"/>
          <w:color w:val="000000"/>
          <w:sz w:val="28"/>
        </w:rPr>
        <w:t>
      Тұрғын үй көмегі тұрмыстық-коммуналдық қызметтерді тұтыну төлемінің шығындары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тағайындалады.</w:t>
      </w:r>
      <w:r>
        <w:br/>
      </w:r>
      <w:r>
        <w:rPr>
          <w:rFonts w:ascii="Times New Roman"/>
          <w:b w:val="false"/>
          <w:i w:val="false"/>
          <w:color w:val="000000"/>
          <w:sz w:val="28"/>
        </w:rPr>
        <w:t>
      Тұрғын үй көмегінің мөлшері үй иесінің жалдаушысы өтемдік шараларымен қамтамасыз етілетін нормалар шегінде коммуналдық қызметке ақы төлеу мен отбасына осы мақсаттарға шекті жол берілетін шығыс деңгейінің айырымды ретінде есептеледі.</w:t>
      </w:r>
      <w:r>
        <w:br/>
      </w:r>
      <w:r>
        <w:rPr>
          <w:rFonts w:ascii="Times New Roman"/>
          <w:b w:val="false"/>
          <w:i w:val="false"/>
          <w:color w:val="000000"/>
          <w:sz w:val="28"/>
        </w:rPr>
        <w:t>
      Жеке меншігінде бірден артық тұрғын үйі (пәтері) бар отбасылар, немесе тұрғын үйді (пәтерді) жалға берушілер тұрғын үй көмегін алу құқығынан айрылады.</w:t>
      </w:r>
      <w:r>
        <w:br/>
      </w:r>
      <w:r>
        <w:rPr>
          <w:rFonts w:ascii="Times New Roman"/>
          <w:b w:val="false"/>
          <w:i w:val="false"/>
          <w:color w:val="000000"/>
          <w:sz w:val="28"/>
        </w:rPr>
        <w:t>
      Тұрғын үй көмегін алу құқығы алушы өтінішін қажетті құжаттармен тапсырған тоқсаннан басталады және сол тоқсанға төленеді.</w:t>
      </w:r>
      <w:r>
        <w:br/>
      </w:r>
      <w:r>
        <w:rPr>
          <w:rFonts w:ascii="Times New Roman"/>
          <w:b w:val="false"/>
          <w:i w:val="false"/>
          <w:color w:val="000000"/>
          <w:sz w:val="28"/>
        </w:rPr>
        <w:t>
      Тұрғын үй көмегін тағайындау және төлеу жөніндегі уәкілетті орган өтініш берушінің таңдауы бойынша жәрдемақыларды төлеу жөніндегі уәкілетті ұйымдармен жасалған агенттік келісім негізінде жүзеге асырады.</w:t>
      </w:r>
    </w:p>
    <w:bookmarkStart w:name="z8" w:id="3"/>
    <w:p>
      <w:pPr>
        <w:spacing w:after="0"/>
        <w:ind w:left="0"/>
        <w:jc w:val="left"/>
      </w:pPr>
      <w:r>
        <w:rPr>
          <w:rFonts w:ascii="Times New Roman"/>
          <w:b/>
          <w:i w:val="false"/>
          <w:color w:val="000000"/>
        </w:rPr>
        <w:t xml:space="preserve"> 
1. Қолданылатын негізгі анықтамалар</w:t>
      </w:r>
    </w:p>
    <w:bookmarkEnd w:id="3"/>
    <w:bookmarkStart w:name="z9" w:id="4"/>
    <w:p>
      <w:pPr>
        <w:spacing w:after="0"/>
        <w:ind w:left="0"/>
        <w:jc w:val="both"/>
      </w:pPr>
      <w:r>
        <w:rPr>
          <w:rFonts w:ascii="Times New Roman"/>
          <w:b w:val="false"/>
          <w:i w:val="false"/>
          <w:color w:val="000000"/>
          <w:sz w:val="28"/>
        </w:rPr>
        <w:t>
      1. Учаскелік комиссия – тұрғын үй көмегін алуға үміткер отбасылардың (азаматтардың) материалдық жағдайына тексеру жүргізу үшін тиісті әкімшілік-аумақтық бірлік әкімдерінің шешімімен құрылатын арнаулы комиссия. Учаскелік комиссия өтініш берушілердің материалдық жағдайына тексеру жүргізіп тұрғын үй көмегін берудің қажеттілігі туралы қорытынды актілерді әзірлейді, уәкілетті органға он күн ішінде тапсырады. Учаскелік комиссиялардың құрамы қоғамдық негізде қала және ауылдық аумақтардың әкімдері жергілікті өзін-өзі басқару органдарының, қоғамдық бірлестіктер, тұрғындар, ұйымдар мен білім беру, денсаулық сақтау, әлеуметтік қорғау өкілдерінен құрылады.</w:t>
      </w:r>
      <w:r>
        <w:br/>
      </w:r>
      <w:r>
        <w:rPr>
          <w:rFonts w:ascii="Times New Roman"/>
          <w:b w:val="false"/>
          <w:i w:val="false"/>
          <w:color w:val="000000"/>
          <w:sz w:val="28"/>
        </w:rPr>
        <w:t>
      Учаскелік комиссияның мәжілісі кем дегенде он күнде бір рет өткізіледі.</w:t>
      </w:r>
      <w:r>
        <w:br/>
      </w:r>
      <w:r>
        <w:rPr>
          <w:rFonts w:ascii="Times New Roman"/>
          <w:b w:val="false"/>
          <w:i w:val="false"/>
          <w:color w:val="000000"/>
          <w:sz w:val="28"/>
        </w:rPr>
        <w:t>
</w:t>
      </w:r>
      <w:r>
        <w:rPr>
          <w:rFonts w:ascii="Times New Roman"/>
          <w:b w:val="false"/>
          <w:i w:val="false"/>
          <w:color w:val="000000"/>
          <w:sz w:val="28"/>
        </w:rPr>
        <w:t>
2. Уәкілетті орган - тұрғын үй көмегін тағайындауды жүзеге асыратын жұмыспен қамту және әлеуметтік бағдарламалар бөлімі мемлекеттік мекемесі. Уәкілетті орган ауыл, қала әкімдерінен өтініш берушінің құжаттарымен және учаскелік комиссиялардың қорытындыларымен бірге қабылдайды, оларды қабылдаған күннен бастап он күн ішінде қарайды және тұрғын үй көмегін тағайындау немесе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 Жиынтық кіріс – тұрғын үй көмегін тағайындау кезінде ескерілетін табыс түрлерінің сомасы (зейнетақы, мемлекеттік арнаулы жәрдемақы, арнаулы мемлекеттік жәрдемақы, еңбек ақы және өзге де табыстар). Осы табыс түрлерін Мемлекеттік зейнетақы төлеу орталығы, мемлекеттік емес кәсіпорындар мен мекемелерден алуы керек, ал өзге де табыстар өз қолымен жазылған өтінішпен расталады.</w:t>
      </w:r>
    </w:p>
    <w:bookmarkEnd w:id="4"/>
    <w:bookmarkStart w:name="z12" w:id="5"/>
    <w:p>
      <w:pPr>
        <w:spacing w:after="0"/>
        <w:ind w:left="0"/>
        <w:jc w:val="left"/>
      </w:pPr>
      <w:r>
        <w:rPr>
          <w:rFonts w:ascii="Times New Roman"/>
          <w:b/>
          <w:i w:val="false"/>
          <w:color w:val="000000"/>
        </w:rPr>
        <w:t xml:space="preserve"> 
2 Тұрғын үй көмегін беру тәртібі</w:t>
      </w:r>
    </w:p>
    <w:bookmarkEnd w:id="5"/>
    <w:bookmarkStart w:name="z13" w:id="6"/>
    <w:p>
      <w:pPr>
        <w:spacing w:after="0"/>
        <w:ind w:left="0"/>
        <w:jc w:val="both"/>
      </w:pPr>
      <w:r>
        <w:rPr>
          <w:rFonts w:ascii="Times New Roman"/>
          <w:b w:val="false"/>
          <w:i w:val="false"/>
          <w:color w:val="000000"/>
          <w:sz w:val="28"/>
        </w:rPr>
        <w:t>
      1. Жұмысқа жарамды, бірақ жұмыс істемейтін, оқымайтын, әскер қатарында қызмет етпейтін және Аудандық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 Соның ішінде Күтімге мұқтаж деп танылған I және II топтағы мүгедектерге, 16 жасқа дейінгі мүгедек балаларды күтетіндер, басқаның күтімін керек ететін сексен жастан асқан тұлғаларға күтім жасайтындар, жеті жасқа дейінгі баланы тәрбиелеумен айналысатындар, өз бетімен жұмыс жасайтын адамдар, сондай-ақ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азаматтар кірмейді.</w:t>
      </w:r>
      <w:r>
        <w:br/>
      </w:r>
      <w:r>
        <w:rPr>
          <w:rFonts w:ascii="Times New Roman"/>
          <w:b w:val="false"/>
          <w:i w:val="false"/>
          <w:color w:val="000000"/>
          <w:sz w:val="28"/>
        </w:rPr>
        <w:t>
</w:t>
      </w:r>
      <w:r>
        <w:rPr>
          <w:rFonts w:ascii="Times New Roman"/>
          <w:b w:val="false"/>
          <w:i w:val="false"/>
          <w:color w:val="000000"/>
          <w:sz w:val="28"/>
        </w:rPr>
        <w:t>
2. Тұрғын үй көмегіне өтінген кезде коммуналдық қызмет төлемдері бойынша берешектері бар тұрмысы төмен отбасыларына (адамдарға), қарыздарына қарамастан, есепке тіркеген сәттен бастап ағымды төлемдерді тұрақты төлеу шартымен тұрғын үй көмегі тағайындалады.</w:t>
      </w:r>
      <w:r>
        <w:br/>
      </w:r>
      <w:r>
        <w:rPr>
          <w:rFonts w:ascii="Times New Roman"/>
          <w:b w:val="false"/>
          <w:i w:val="false"/>
          <w:color w:val="000000"/>
          <w:sz w:val="28"/>
        </w:rPr>
        <w:t>
</w:t>
      </w:r>
      <w:r>
        <w:rPr>
          <w:rFonts w:ascii="Times New Roman"/>
          <w:b w:val="false"/>
          <w:i w:val="false"/>
          <w:color w:val="000000"/>
          <w:sz w:val="28"/>
        </w:rPr>
        <w:t>
3. Тұрғын үй көмегін алуға үміткер немесе отбасылары (азаматтар) оны рәсімдеу үшін өтінішімен қоса қалалық, ауылдық округтің әкіміне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басының куәлігінің көшірмесі (жылына бір рет немесе қандайда өзгерістер болған жағдайда);</w:t>
      </w:r>
      <w:r>
        <w:br/>
      </w:r>
      <w:r>
        <w:rPr>
          <w:rFonts w:ascii="Times New Roman"/>
          <w:b w:val="false"/>
          <w:i w:val="false"/>
          <w:color w:val="000000"/>
          <w:sz w:val="28"/>
        </w:rPr>
        <w:t>
</w:t>
      </w:r>
      <w:r>
        <w:rPr>
          <w:rFonts w:ascii="Times New Roman"/>
          <w:b w:val="false"/>
          <w:i w:val="false"/>
          <w:color w:val="000000"/>
          <w:sz w:val="28"/>
        </w:rPr>
        <w:t>
2) азаматтарды тіркеу кітабының көшірмесі (жылына бір рет, келесі жылдық қайта аттестаттау немесе қандайда өзгерістер болған жағдайда);</w:t>
      </w:r>
      <w:r>
        <w:br/>
      </w:r>
      <w:r>
        <w:rPr>
          <w:rFonts w:ascii="Times New Roman"/>
          <w:b w:val="false"/>
          <w:i w:val="false"/>
          <w:color w:val="000000"/>
          <w:sz w:val="28"/>
        </w:rPr>
        <w:t>
</w:t>
      </w:r>
      <w:r>
        <w:rPr>
          <w:rFonts w:ascii="Times New Roman"/>
          <w:b w:val="false"/>
          <w:i w:val="false"/>
          <w:color w:val="000000"/>
          <w:sz w:val="28"/>
        </w:rPr>
        <w:t>
3) тұрғын үй аумағының көлемі, бөлме саны көрсетілген тұрғын үй құжатының көшірмесі (жекешелендіру, сыйға тарту, сату-сатып алу, жалға беру келісім шарты және т.б жылына бір рет);</w:t>
      </w:r>
      <w:r>
        <w:br/>
      </w:r>
      <w:r>
        <w:rPr>
          <w:rFonts w:ascii="Times New Roman"/>
          <w:b w:val="false"/>
          <w:i w:val="false"/>
          <w:color w:val="000000"/>
          <w:sz w:val="28"/>
        </w:rPr>
        <w:t>
</w:t>
      </w:r>
      <w:r>
        <w:rPr>
          <w:rFonts w:ascii="Times New Roman"/>
          <w:b w:val="false"/>
          <w:i w:val="false"/>
          <w:color w:val="000000"/>
          <w:sz w:val="28"/>
        </w:rPr>
        <w:t>
4) Әділет басқармасынан жеке меншігіндегі бір үйден басқа үйі жоқ екені туралы анықтама (жылына бір рет);</w:t>
      </w:r>
      <w:r>
        <w:br/>
      </w:r>
      <w:r>
        <w:rPr>
          <w:rFonts w:ascii="Times New Roman"/>
          <w:b w:val="false"/>
          <w:i w:val="false"/>
          <w:color w:val="000000"/>
          <w:sz w:val="28"/>
        </w:rPr>
        <w:t>
</w:t>
      </w:r>
      <w:r>
        <w:rPr>
          <w:rFonts w:ascii="Times New Roman"/>
          <w:b w:val="false"/>
          <w:i w:val="false"/>
          <w:color w:val="000000"/>
          <w:sz w:val="28"/>
        </w:rPr>
        <w:t>
      5) отбасының құрамын, тұрғылықты мекен-жайын растайтын ауылдық селолық округі әкімінің анықтамасы (тоқсан сайын);</w:t>
      </w:r>
      <w:r>
        <w:br/>
      </w:r>
      <w:r>
        <w:rPr>
          <w:rFonts w:ascii="Times New Roman"/>
          <w:b w:val="false"/>
          <w:i w:val="false"/>
          <w:color w:val="000000"/>
          <w:sz w:val="28"/>
        </w:rPr>
        <w:t>
</w:t>
      </w:r>
      <w:r>
        <w:rPr>
          <w:rFonts w:ascii="Times New Roman"/>
          <w:b w:val="false"/>
          <w:i w:val="false"/>
          <w:color w:val="000000"/>
          <w:sz w:val="28"/>
        </w:rPr>
        <w:t>
      6) тұрғын үйді күтіп ұстаумен коммуналдық қызметті тұтыну шығындары бойынша төленгені туралы түбіртектің көшірмелері (өткен тоқсанның соңғы айы);</w:t>
      </w:r>
      <w:r>
        <w:br/>
      </w:r>
      <w:r>
        <w:rPr>
          <w:rFonts w:ascii="Times New Roman"/>
          <w:b w:val="false"/>
          <w:i w:val="false"/>
          <w:color w:val="000000"/>
          <w:sz w:val="28"/>
        </w:rPr>
        <w:t>
</w:t>
      </w:r>
      <w:r>
        <w:rPr>
          <w:rFonts w:ascii="Times New Roman"/>
          <w:b w:val="false"/>
          <w:i w:val="false"/>
          <w:color w:val="000000"/>
          <w:sz w:val="28"/>
        </w:rPr>
        <w:t>
      7) отбасының барлық мүшелерінің кірісі туралы анықтама (өткен тоқсанға);</w:t>
      </w:r>
      <w:r>
        <w:br/>
      </w:r>
      <w:r>
        <w:rPr>
          <w:rFonts w:ascii="Times New Roman"/>
          <w:b w:val="false"/>
          <w:i w:val="false"/>
          <w:color w:val="000000"/>
          <w:sz w:val="28"/>
        </w:rPr>
        <w:t>
</w:t>
      </w:r>
      <w:r>
        <w:rPr>
          <w:rFonts w:ascii="Times New Roman"/>
          <w:b w:val="false"/>
          <w:i w:val="false"/>
          <w:color w:val="000000"/>
          <w:sz w:val="28"/>
        </w:rPr>
        <w:t>
      8) жеке меншік шаруашылықтары бар екендігі туралы мәліметтер (жылына бір рет немесе өзгерістер болғанда).</w:t>
      </w:r>
      <w:r>
        <w:br/>
      </w:r>
      <w:r>
        <w:rPr>
          <w:rFonts w:ascii="Times New Roman"/>
          <w:b w:val="false"/>
          <w:i w:val="false"/>
          <w:color w:val="000000"/>
          <w:sz w:val="28"/>
        </w:rPr>
        <w:t>
      Өтініш иесіне құжаттары қабылданғаны жайлы түбіртек береді, тағайындалмаған жағдайда себептері көрсетілген хабарлама беріледі.</w:t>
      </w:r>
      <w:r>
        <w:br/>
      </w:r>
      <w:r>
        <w:rPr>
          <w:rFonts w:ascii="Times New Roman"/>
          <w:b w:val="false"/>
          <w:i w:val="false"/>
          <w:color w:val="000000"/>
          <w:sz w:val="28"/>
        </w:rPr>
        <w:t>
</w:t>
      </w:r>
      <w:r>
        <w:rPr>
          <w:rFonts w:ascii="Times New Roman"/>
          <w:b w:val="false"/>
          <w:i w:val="false"/>
          <w:color w:val="000000"/>
          <w:sz w:val="28"/>
        </w:rPr>
        <w:t>
4. Отбасының жиынтық табысын есептеу кезінде Қазақстан Республикасында және одан тыс жерлерде есептік кезеңде алынған табыстың мынандай түрлері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әлеуметтік төлемдер түрінде алынатын табыс;</w:t>
      </w:r>
      <w:r>
        <w:br/>
      </w:r>
      <w:r>
        <w:rPr>
          <w:rFonts w:ascii="Times New Roman"/>
          <w:b w:val="false"/>
          <w:i w:val="false"/>
          <w:color w:val="000000"/>
          <w:sz w:val="28"/>
        </w:rPr>
        <w:t>
</w:t>
      </w:r>
      <w:r>
        <w:rPr>
          <w:rFonts w:ascii="Times New Roman"/>
          <w:b w:val="false"/>
          <w:i w:val="false"/>
          <w:color w:val="000000"/>
          <w:sz w:val="28"/>
        </w:rPr>
        <w:t>
      2) он сегіз жасқа дейінгі балаларға арналған ай сайынғы мемлекеттік жәрдемақы;</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түріндегі табыс;</w:t>
      </w:r>
      <w:r>
        <w:br/>
      </w:r>
      <w:r>
        <w:rPr>
          <w:rFonts w:ascii="Times New Roman"/>
          <w:b w:val="false"/>
          <w:i w:val="false"/>
          <w:color w:val="000000"/>
          <w:sz w:val="28"/>
        </w:rPr>
        <w:t>
</w:t>
      </w:r>
      <w:r>
        <w:rPr>
          <w:rFonts w:ascii="Times New Roman"/>
          <w:b w:val="false"/>
          <w:i w:val="false"/>
          <w:color w:val="000000"/>
          <w:sz w:val="28"/>
        </w:rPr>
        <w:t>
      4) өзге де табыстар (өз қолымен өтініш жазып растап береді);</w:t>
      </w:r>
      <w:r>
        <w:br/>
      </w:r>
      <w:r>
        <w:rPr>
          <w:rFonts w:ascii="Times New Roman"/>
          <w:b w:val="false"/>
          <w:i w:val="false"/>
          <w:color w:val="000000"/>
          <w:sz w:val="28"/>
        </w:rPr>
        <w:t>
</w:t>
      </w:r>
      <w:r>
        <w:rPr>
          <w:rFonts w:ascii="Times New Roman"/>
          <w:b w:val="false"/>
          <w:i w:val="false"/>
          <w:color w:val="000000"/>
          <w:sz w:val="28"/>
        </w:rPr>
        <w:t>
      5) жеке қосалқы шарушылықтан – мал мен құс ұстауды, бағбандықты, бақша өсіруді қамтитын үй жанындағы шарушылықтың кірісі тоқсанына қалалық жерде тұратындарға бес айлық есептік көрсеткіш, ауылдық жерлерде тұратындарға алты айлық есептік көрсеткіш ретінде алынады;</w:t>
      </w:r>
      <w:r>
        <w:br/>
      </w:r>
      <w:r>
        <w:rPr>
          <w:rFonts w:ascii="Times New Roman"/>
          <w:b w:val="false"/>
          <w:i w:val="false"/>
          <w:color w:val="000000"/>
          <w:sz w:val="28"/>
        </w:rPr>
        <w:t>
</w:t>
      </w:r>
      <w:r>
        <w:rPr>
          <w:rFonts w:ascii="Times New Roman"/>
          <w:b w:val="false"/>
          <w:i w:val="false"/>
          <w:color w:val="000000"/>
          <w:sz w:val="28"/>
        </w:rPr>
        <w:t>
      6) кәсіпкерлік және басқа да қызмет түрлерінен түсетін табыс.</w:t>
      </w:r>
      <w:r>
        <w:br/>
      </w:r>
      <w:r>
        <w:rPr>
          <w:rFonts w:ascii="Times New Roman"/>
          <w:b w:val="false"/>
          <w:i w:val="false"/>
          <w:color w:val="000000"/>
          <w:sz w:val="28"/>
        </w:rPr>
        <w:t>
</w:t>
      </w:r>
      <w:r>
        <w:rPr>
          <w:rFonts w:ascii="Times New Roman"/>
          <w:b w:val="false"/>
          <w:i w:val="false"/>
          <w:color w:val="000000"/>
          <w:sz w:val="28"/>
        </w:rPr>
        <w:t>
5.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2) тұрғын үй көмегі;</w:t>
      </w:r>
      <w:r>
        <w:br/>
      </w:r>
      <w:r>
        <w:rPr>
          <w:rFonts w:ascii="Times New Roman"/>
          <w:b w:val="false"/>
          <w:i w:val="false"/>
          <w:color w:val="000000"/>
          <w:sz w:val="28"/>
        </w:rPr>
        <w:t>
</w:t>
      </w:r>
      <w:r>
        <w:rPr>
          <w:rFonts w:ascii="Times New Roman"/>
          <w:b w:val="false"/>
          <w:i w:val="false"/>
          <w:color w:val="000000"/>
          <w:sz w:val="28"/>
        </w:rPr>
        <w:t>
      3) жерлеуге арналған бір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берілетін бір жолғы мемлекеттік жәрдемақы;</w:t>
      </w:r>
      <w:r>
        <w:br/>
      </w:r>
      <w:r>
        <w:rPr>
          <w:rFonts w:ascii="Times New Roman"/>
          <w:b w:val="false"/>
          <w:i w:val="false"/>
          <w:color w:val="000000"/>
          <w:sz w:val="28"/>
        </w:rPr>
        <w:t>
</w:t>
      </w:r>
      <w:r>
        <w:rPr>
          <w:rFonts w:ascii="Times New Roman"/>
          <w:b w:val="false"/>
          <w:i w:val="false"/>
          <w:color w:val="000000"/>
          <w:sz w:val="28"/>
        </w:rPr>
        <w:t>
      5)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оқушыларды тегін тамақтандыру, жалпыға бірдей оқыту қорынан берілетін көмектер және азық-түлік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w:t>
      </w:r>
      <w:r>
        <w:rPr>
          <w:rFonts w:ascii="Times New Roman"/>
          <w:b w:val="false"/>
          <w:i w:val="false"/>
          <w:color w:val="000000"/>
          <w:sz w:val="28"/>
        </w:rPr>
        <w:t>
      7) жеке ісін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ісін ашуға немесе жеке қосалқы шарушылықты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есептеледі;</w:t>
      </w:r>
      <w:r>
        <w:br/>
      </w:r>
      <w:r>
        <w:rPr>
          <w:rFonts w:ascii="Times New Roman"/>
          <w:b w:val="false"/>
          <w:i w:val="false"/>
          <w:color w:val="000000"/>
          <w:sz w:val="28"/>
        </w:rPr>
        <w:t>
</w:t>
      </w:r>
      <w:r>
        <w:rPr>
          <w:rFonts w:ascii="Times New Roman"/>
          <w:b w:val="false"/>
          <w:i w:val="false"/>
          <w:color w:val="000000"/>
          <w:sz w:val="28"/>
        </w:rPr>
        <w:t>
      8)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және төлеу жөніндегі қалалық, ауылдық селолық округтің әкімі құжаттарды қабылдап алғаннан кейін, қажеттілігіне қарай учаскелік комиссияларға тұрғын үй көмегін алуға үміткер отбасының материалдық жағдайына тексеру жүргізуді тапсырады.</w:t>
      </w:r>
      <w:r>
        <w:br/>
      </w:r>
      <w:r>
        <w:rPr>
          <w:rFonts w:ascii="Times New Roman"/>
          <w:b w:val="false"/>
          <w:i w:val="false"/>
          <w:color w:val="000000"/>
          <w:sz w:val="28"/>
        </w:rPr>
        <w:t>
</w:t>
      </w:r>
      <w:r>
        <w:rPr>
          <w:rFonts w:ascii="Times New Roman"/>
          <w:b w:val="false"/>
          <w:i w:val="false"/>
          <w:color w:val="000000"/>
          <w:sz w:val="28"/>
        </w:rPr>
        <w:t>
7. Учаскелік комиссия жүргізілген тексеру нәтижелері бойынша отбасының материалдық жағдайы туралы акт жасайды және отбасының мұқтаждығы туралы қорытындыны тұрғын үй көмегін тағайындау және төлеу жөніндегі уәкілетті органға немесе қалалық, ауылдық (селолық) округтің әкіміне ұсынады.</w:t>
      </w:r>
      <w:r>
        <w:br/>
      </w:r>
      <w:r>
        <w:rPr>
          <w:rFonts w:ascii="Times New Roman"/>
          <w:b w:val="false"/>
          <w:i w:val="false"/>
          <w:color w:val="000000"/>
          <w:sz w:val="28"/>
        </w:rPr>
        <w:t>
</w:t>
      </w:r>
      <w:r>
        <w:rPr>
          <w:rFonts w:ascii="Times New Roman"/>
          <w:b w:val="false"/>
          <w:i w:val="false"/>
          <w:color w:val="000000"/>
          <w:sz w:val="28"/>
        </w:rPr>
        <w:t>
8. Қалалық, ауылдық (селолық) округтің әкімі өтініш берушілердің құжаттарын өтініш берушіден құжаттар қабылданған күннен бастап жиырма күннен кешіктірмей тұрғын үй көмегін тағайындау және төлеу жөніндегі уәкілетті органға тапсырады.</w:t>
      </w:r>
      <w:r>
        <w:br/>
      </w:r>
      <w:r>
        <w:rPr>
          <w:rFonts w:ascii="Times New Roman"/>
          <w:b w:val="false"/>
          <w:i w:val="false"/>
          <w:color w:val="000000"/>
          <w:sz w:val="28"/>
        </w:rPr>
        <w:t>
</w:t>
      </w:r>
      <w:r>
        <w:rPr>
          <w:rFonts w:ascii="Times New Roman"/>
          <w:b w:val="false"/>
          <w:i w:val="false"/>
          <w:color w:val="000000"/>
          <w:sz w:val="28"/>
        </w:rPr>
        <w:t>
9. Тапсырылған құжаттардың қорытындысы бойынша уәкілетті орган 10 жұмыс күн ішінде жәрдемақысының тағайындалуы немесе тағайындалмауы туралы шешім шығарады.</w:t>
      </w:r>
      <w:r>
        <w:br/>
      </w:r>
      <w:r>
        <w:rPr>
          <w:rFonts w:ascii="Times New Roman"/>
          <w:b w:val="false"/>
          <w:i w:val="false"/>
          <w:color w:val="000000"/>
          <w:sz w:val="28"/>
        </w:rPr>
        <w:t>
</w:t>
      </w:r>
      <w:r>
        <w:rPr>
          <w:rFonts w:ascii="Times New Roman"/>
          <w:b w:val="false"/>
          <w:i w:val="false"/>
          <w:color w:val="000000"/>
          <w:sz w:val="28"/>
        </w:rPr>
        <w:t>
10.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11. Тұрғын үй көмегін алушылар 15 күн ішінде уәкілетті органға отбасы құрамының және оның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12.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көмегі тағайындалмайды. Тұрғын үй қызметіне алдын ала жалған мәліметтер берген үшін меншік үйдің иесі немесе жалгерлер құқықсыз алған сомасын өз еркімен қайтарады, ал бас тартқан жағдайда – сот тәртібімен қайтарылады.</w:t>
      </w:r>
    </w:p>
    <w:bookmarkEnd w:id="6"/>
    <w:bookmarkStart w:name="z47" w:id="7"/>
    <w:p>
      <w:pPr>
        <w:spacing w:after="0"/>
        <w:ind w:left="0"/>
        <w:jc w:val="left"/>
      </w:pPr>
      <w:r>
        <w:rPr>
          <w:rFonts w:ascii="Times New Roman"/>
          <w:b/>
          <w:i w:val="false"/>
          <w:color w:val="000000"/>
        </w:rPr>
        <w:t xml:space="preserve"> 
3. Тұрғын үй көмегін есептеудегі нормалар</w:t>
      </w:r>
    </w:p>
    <w:bookmarkEnd w:id="7"/>
    <w:bookmarkStart w:name="z48" w:id="8"/>
    <w:p>
      <w:pPr>
        <w:spacing w:after="0"/>
        <w:ind w:left="0"/>
        <w:jc w:val="both"/>
      </w:pPr>
      <w:r>
        <w:rPr>
          <w:rFonts w:ascii="Times New Roman"/>
          <w:b w:val="false"/>
          <w:i w:val="false"/>
          <w:color w:val="000000"/>
          <w:sz w:val="28"/>
        </w:rPr>
        <w:t>
      1. Тұрғын үй көмегі тұрғын үйді күтіп ұстау мен коммуналдық қызмет шығындарын өтеу ретінде беріледі.</w:t>
      </w:r>
      <w:r>
        <w:br/>
      </w:r>
      <w:r>
        <w:rPr>
          <w:rFonts w:ascii="Times New Roman"/>
          <w:b w:val="false"/>
          <w:i w:val="false"/>
          <w:color w:val="000000"/>
          <w:sz w:val="28"/>
        </w:rPr>
        <w:t>
</w:t>
      </w:r>
      <w:r>
        <w:rPr>
          <w:rFonts w:ascii="Times New Roman"/>
          <w:b w:val="false"/>
          <w:i w:val="false"/>
          <w:color w:val="000000"/>
          <w:sz w:val="28"/>
        </w:rPr>
        <w:t>
2.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 – 1 айға 1 кішкене баллон;</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адамға – 135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1 жылға 4 тонна көмір (жыл бойына беру есептелінеді);</w:t>
      </w:r>
    </w:p>
    <w:bookmarkEnd w:id="8"/>
    <w:bookmarkStart w:name="z54" w:id="9"/>
    <w:p>
      <w:pPr>
        <w:spacing w:after="0"/>
        <w:ind w:left="0"/>
        <w:jc w:val="left"/>
      </w:pPr>
      <w:r>
        <w:rPr>
          <w:rFonts w:ascii="Times New Roman"/>
          <w:b/>
          <w:i w:val="false"/>
          <w:color w:val="000000"/>
        </w:rPr>
        <w:t xml:space="preserve"> 
4. Тұрғын үй көмегін төлеу</w:t>
      </w:r>
    </w:p>
    <w:bookmarkEnd w:id="9"/>
    <w:bookmarkStart w:name="z55" w:id="10"/>
    <w:p>
      <w:pPr>
        <w:spacing w:after="0"/>
        <w:ind w:left="0"/>
        <w:jc w:val="both"/>
      </w:pPr>
      <w:r>
        <w:rPr>
          <w:rFonts w:ascii="Times New Roman"/>
          <w:b w:val="false"/>
          <w:i w:val="false"/>
          <w:color w:val="000000"/>
          <w:sz w:val="28"/>
        </w:rPr>
        <w:t>
      1. Тұрғын үй көмегінің төлемі "Панфилов аудандық жұмыспен қамту және әлеуметтік бағдарламалар бөлімі" мемлекеттік мекемесі мен облыстық поштаның орталық атқару ограны филиалдары арасында жасалған Агенттік Келісім негізінде көмек алушылардың дербес шоттарына есептелген сомаларды аудару жолымен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