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688" w14:textId="bba7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2008 жылғы 10 желтоқсандағы "Алматы облысының 2009 жылға арналған облыстық бюджеті туралы" N 15-92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 мәслихатының 2009 жылғы 20 мамырдағы N 19-126 шешімі. Алматы облысының Әділет департаментінде 2009 жылы 28 мамырда N 2030 тіркелді. Күші жойылды - Алматы облыстық мәслихатының 2010 жылғы 27 желтоқсандағы N 40-231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2010.12.27 N 40-231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4–тармағына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Алматы облыстық мәслихаттың 2008 жылғы 10 желтоқсандағы "Алматы облысының 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15-92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(2009 жылғы 5 қаңтардағы нормативтік құқықтық  актілерді мемлекеттік тіркеу тізілімінде 2025 нөмірімен тіркелген, 2009 жылғы 15 қаңтардағы N 5 "Жетісу" газетінде жарияланған, Алматы облыстық мәслихаттың 2009 жылғы 11 ақпандағы "Алматы облыстық мәслихатының 2008 жылғы 10 желтоқсандағы "Алматы облысының 2009 жылға арналған облыстық бюджеті туралы" N 15-92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17-107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 наурыздағы нормативтік құқықтық актілерді мемлекеттік тіркеу тізілімінде 2028 нөмірімен тіркелген және 2009 жылғы 21 сәуірдегі "Алматы облыстық мәслихатының 2008 жылғы 10 желтоқсандағы "Алматы облысының 2009 жылға арналған облыстық бюджеті туралы" N 15-92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18-116</w:t>
      </w:r>
      <w:r>
        <w:rPr>
          <w:rFonts w:ascii="Times New Roman"/>
          <w:b w:val="false"/>
          <w:i w:val="false"/>
          <w:color w:val="000000"/>
          <w:sz w:val="28"/>
        </w:rPr>
        <w:t>, 2009 жылғы 22 сәуірдегі нормативтік құқықтық актілерді мемлекеттік тіркеу тізілімінде 2029 нөмірімен тіркелген шешімдерімен өзгерістер мен толықтырулар енгізілген),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"132671286" саны "132661968"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"116738402" саны "116729084"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нысаналы трансферттерді қайтару" "21579" саны "12261"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"127066567" саны "127057249"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23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"1720000" саны "318658"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Байәділов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сәуірдегі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15-92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18-116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12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15-92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2009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66"/>
        <w:gridCol w:w="507"/>
        <w:gridCol w:w="9188"/>
        <w:gridCol w:w="203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132661968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15875071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8544963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8544963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6776302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6776302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553806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553806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15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19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116729084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10442164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10442164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106286920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39"/>
        <w:gridCol w:w="708"/>
        <w:gridCol w:w="708"/>
        <w:gridCol w:w="8245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127057249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1185108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916818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109923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158595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авариялар мен табиғи апаттардың алдын алуды және жоюды ұйымдастыру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аумағындағы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3800583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3713585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17859594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3638872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1019869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849440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2619003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559007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447790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745652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419586</w:t>
            </w:r>
          </w:p>
        </w:tc>
      </w:tr>
      <w:tr>
        <w:trPr>
          <w:trHeight w:val="18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225328 </w:t>
            </w:r>
          </w:p>
        </w:tc>
      </w:tr>
      <w:tr>
        <w:trPr>
          <w:trHeight w:val="16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3664476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3664476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1442966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1220078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8952680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5882044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</w:t>
            </w:r>
          </w:p>
        </w:tc>
      </w:tr>
      <w:tr>
        <w:trPr>
          <w:trHeight w:val="17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1754000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3377651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3070636</w:t>
            </w:r>
          </w:p>
        </w:tc>
      </w:tr>
      <w:tr>
        <w:trPr>
          <w:trHeight w:val="11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жаңартуға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3021315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білім беру объектілерін сейсмикалық күшейту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29870149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10229458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10229458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10229458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496681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496681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239544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4791229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4791229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3500233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127388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408248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9416003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9416003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8460928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955075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52570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3920432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денсаулық сақтау объектілерін сейсмикалық күшейту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250984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жаңғырту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3669448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3607340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1717666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126197</w:t>
            </w:r>
          </w:p>
        </w:tc>
      </w:tr>
      <w:tr>
        <w:trPr>
          <w:trHeight w:val="17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196661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728015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838801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838801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16887165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8008535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8008535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928535</w:t>
            </w:r>
          </w:p>
        </w:tc>
      </w:tr>
      <w:tr>
        <w:trPr>
          <w:trHeight w:val="12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8878630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110377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8768253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98726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2091212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2993149</w:t>
            </w:r>
          </w:p>
        </w:tc>
      </w:tr>
      <w:tr>
        <w:trPr>
          <w:trHeight w:val="18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1784506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1660910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4054833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599401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(басқармасының қызметін қамтамасыз ету)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2294618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1242127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1168674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1052491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541813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104719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339417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шыңықтыру 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шыңықтыру және спорт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1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38996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10583157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3875926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3723442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72545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514947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сақтау орындарының (көмінділерінің) жұмыс істеуін қамтамасыз ету, салу және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384512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шығымдылығын және сапасын арттыруды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 көп жылдық көшеттерін отырғызуды және өсіруді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343939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75745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123996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517468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517468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513464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320462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277464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26697 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26697 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5525606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нысаналы трансферттер есебінен мал шаруашылығы өнімінің өнімділігін және сапасын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3486200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2039406</w:t>
            </w:r>
          </w:p>
        </w:tc>
      </w:tr>
      <w:tr>
        <w:trPr>
          <w:trHeight w:val="22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2039406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3039142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3727699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3727699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965725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1212225</w:t>
            </w:r>
          </w:p>
        </w:tc>
      </w:tr>
      <w:tr>
        <w:trPr>
          <w:trHeight w:val="14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1525044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318658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31449345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31449345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31449345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27380366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888897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 асыру үшін "Даму" кәсіпкерлікті дамыту қоры АҚ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халқына шағын кредит беру үшін "ҚазАгро" ҰБХ АҚ-ның еншілес ұйымдарына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63"/>
        <w:gridCol w:w="802"/>
        <w:gridCol w:w="8700"/>
        <w:gridCol w:w="205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877380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877380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877380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02"/>
        <w:gridCol w:w="748"/>
        <w:gridCol w:w="689"/>
        <w:gridCol w:w="8266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5310000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5300000</w:t>
            </w:r>
          </w:p>
        </w:tc>
      </w:tr>
      <w:tr>
        <w:trPr>
          <w:trHeight w:val="11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инженерлік -коммуникациялық инфрақұрылымын салу үшін уәкілетті ұйымның жарғылық капиталын қалыптастыру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5300000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41"/>
        <w:gridCol w:w="741"/>
        <w:gridCol w:w="741"/>
        <w:gridCol w:w="8271"/>
        <w:gridCol w:w="20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 АКТИВТЕРІН САТУДАН ТҮСЕТІН ТҮСІМДЕР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27"/>
        <w:gridCol w:w="843"/>
        <w:gridCol w:w="8928"/>
        <w:gridCol w:w="20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-65901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05"/>
        <w:gridCol w:w="808"/>
        <w:gridCol w:w="749"/>
        <w:gridCol w:w="8254"/>
        <w:gridCol w:w="20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