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2378" w14:textId="9972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белгілеу және 2009 жылы оларды жұмыспен қамту мен әлеуметтік қорғалуына жәрдемдесу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әкімиятының 2009 жылғы 10 ақпандағы N 48 қаулысы. Ақтөбе облысының Хромтау аудандық әділет басқармасында 2009 жылдың 05 наурызда N 3-12-87 тіркелді. Күші жойылды - Ақтөбе облысы Хромтау ауданының әкімдігінің 2010 жылғы 10 ақпандағы N 26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Ақтөбе облысы Хромтау ауданының әкімдігінің 2010 жылғы 10 ақпандағы </w:t>
      </w:r>
      <w:r>
        <w:rPr>
          <w:rFonts w:ascii="Times New Roman"/>
          <w:b w:val="false"/>
          <w:i w:val="false"/>
          <w:color w:val="000000"/>
          <w:sz w:val="28"/>
        </w:rPr>
        <w:t>N 26</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31-бабы 1-тармағы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 тармақшаларына, Қазақстан Республикасының 2001 жылғы 23 қаңтардағы "Халықты жұмыспен қамту туралы" Заңының 5-бабы </w:t>
      </w:r>
      <w:r>
        <w:rPr>
          <w:rFonts w:ascii="Times New Roman"/>
          <w:b w:val="false"/>
          <w:i w:val="false"/>
          <w:color w:val="000000"/>
          <w:sz w:val="28"/>
        </w:rPr>
        <w:t>2-тармағына</w:t>
      </w:r>
      <w:r>
        <w:rPr>
          <w:rFonts w:ascii="Times New Roman"/>
          <w:b w:val="false"/>
          <w:i w:val="false"/>
          <w:color w:val="000000"/>
          <w:sz w:val="28"/>
        </w:rPr>
        <w:t xml:space="preserve">, 7-бабы </w:t>
      </w:r>
      <w:r>
        <w:rPr>
          <w:rFonts w:ascii="Times New Roman"/>
          <w:b w:val="false"/>
          <w:i w:val="false"/>
          <w:color w:val="000000"/>
          <w:sz w:val="28"/>
        </w:rPr>
        <w:t>2-тармағына</w:t>
      </w:r>
      <w:r>
        <w:rPr>
          <w:rFonts w:ascii="Times New Roman"/>
          <w:b w:val="false"/>
          <w:i w:val="false"/>
          <w:color w:val="000000"/>
          <w:sz w:val="28"/>
        </w:rPr>
        <w:t xml:space="preserve"> сәйкес Хромтау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Хромтау ауданы аумағында тұратын халықтың нысаналы топтарына жататын тұлғалардың тізбесі жұмыссыз азаматтардың мынадай санаттарына толықтырылсын:</w:t>
      </w:r>
      <w:r>
        <w:br/>
      </w:r>
      <w:r>
        <w:rPr>
          <w:rFonts w:ascii="Times New Roman"/>
          <w:b w:val="false"/>
          <w:i w:val="false"/>
          <w:color w:val="000000"/>
          <w:sz w:val="28"/>
        </w:rPr>
        <w:t>
      1) дәрігерлік-консультациялық комиссияның анықтамасы бойынша еңбекке шектеулігі бар тұлғалар;</w:t>
      </w:r>
      <w:r>
        <w:br/>
      </w:r>
      <w:r>
        <w:rPr>
          <w:rFonts w:ascii="Times New Roman"/>
          <w:b w:val="false"/>
          <w:i w:val="false"/>
          <w:color w:val="000000"/>
          <w:sz w:val="28"/>
        </w:rPr>
        <w:t>
      2) 50 жастан асқан әйелдер;</w:t>
      </w:r>
      <w:r>
        <w:br/>
      </w:r>
      <w:r>
        <w:rPr>
          <w:rFonts w:ascii="Times New Roman"/>
          <w:b w:val="false"/>
          <w:i w:val="false"/>
          <w:color w:val="000000"/>
          <w:sz w:val="28"/>
        </w:rPr>
        <w:t>
      3) 55 жастан асқан ерлер;</w:t>
      </w:r>
      <w:r>
        <w:br/>
      </w:r>
      <w:r>
        <w:rPr>
          <w:rFonts w:ascii="Times New Roman"/>
          <w:b w:val="false"/>
          <w:i w:val="false"/>
          <w:color w:val="000000"/>
          <w:sz w:val="28"/>
        </w:rPr>
        <w:t>
      4) толық 25 жасқа дейінгі жастар;</w:t>
      </w:r>
      <w:r>
        <w:br/>
      </w:r>
      <w:r>
        <w:rPr>
          <w:rFonts w:ascii="Times New Roman"/>
          <w:b w:val="false"/>
          <w:i w:val="false"/>
          <w:color w:val="000000"/>
          <w:sz w:val="28"/>
        </w:rPr>
        <w:t xml:space="preserve">
      5) ұзақ уақыт (бір жылдан аса) жұмыс істемеген тұлғалар; </w:t>
      </w:r>
      <w:r>
        <w:br/>
      </w:r>
      <w:r>
        <w:rPr>
          <w:rFonts w:ascii="Times New Roman"/>
          <w:b w:val="false"/>
          <w:i w:val="false"/>
          <w:color w:val="000000"/>
          <w:sz w:val="28"/>
        </w:rPr>
        <w:t>
      6) отбасында бір де бір мүшесі жұмыс істемейтін адамы бар тұлғалар;</w:t>
      </w:r>
      <w:r>
        <w:br/>
      </w:r>
      <w:r>
        <w:rPr>
          <w:rFonts w:ascii="Times New Roman"/>
          <w:b w:val="false"/>
          <w:i w:val="false"/>
          <w:color w:val="000000"/>
          <w:sz w:val="28"/>
        </w:rPr>
        <w:t>
      7) 5 жасқа дейінгі балалары бар әйелдер.</w:t>
      </w:r>
    </w:p>
    <w:bookmarkEnd w:id="1"/>
    <w:bookmarkStart w:name="z3" w:id="2"/>
    <w:p>
      <w:pPr>
        <w:spacing w:after="0"/>
        <w:ind w:left="0"/>
        <w:jc w:val="both"/>
      </w:pPr>
      <w:r>
        <w:rPr>
          <w:rFonts w:ascii="Times New Roman"/>
          <w:b w:val="false"/>
          <w:i w:val="false"/>
          <w:color w:val="000000"/>
          <w:sz w:val="28"/>
        </w:rPr>
        <w:t>
      2. Халықтың нысаналы жұмыссыз азаматтарды әлеуметтік қорғау бойынша қосымша шаралар анықталсын:</w:t>
      </w:r>
      <w:r>
        <w:br/>
      </w:r>
      <w:r>
        <w:rPr>
          <w:rFonts w:ascii="Times New Roman"/>
          <w:b w:val="false"/>
          <w:i w:val="false"/>
          <w:color w:val="000000"/>
          <w:sz w:val="28"/>
        </w:rPr>
        <w:t>
</w:t>
      </w:r>
      <w:r>
        <w:rPr>
          <w:rFonts w:ascii="Times New Roman"/>
          <w:b w:val="false"/>
          <w:i w:val="false"/>
          <w:color w:val="000000"/>
          <w:sz w:val="28"/>
        </w:rPr>
        <w:t>
      1) толық мөлшерде төлеумен ең төмен жалақыдан кем емес қоғамдық жұмыстарға жіберілген мүгедектерге дәрігерлік-консультациялық комиссияның анықтамасы бойынша еңбекке шектеулігі бар тұлғаларға; 14 жасқа дейінгі балаларды тәрбиелеп отырған жалғызбасты аналарға; кәмелетке толмаған балаларды тәрбиелеп отырған көп балалы аналарға; асырауында Қазақстан Республикасының заңнамасымен белгіленген тәртіпте тұрақты күтімді, көмекті немесе қадағалауды қажет ететін тұлғалары бар азаматтарға; зейнеткерлік алдындағы жасқа келген тұлғаларға (жасы бойынша зейнеткерлікке шығуына екі жыл қалған); 5 жасқа дейінгі балалары бар әйелдерге ыңғайлы кесте (толық емес жұмыс аптасы немесе толық емес жұмыс күні) енгізілсін;</w:t>
      </w:r>
      <w:r>
        <w:br/>
      </w:r>
      <w:r>
        <w:rPr>
          <w:rFonts w:ascii="Times New Roman"/>
          <w:b w:val="false"/>
          <w:i w:val="false"/>
          <w:color w:val="000000"/>
          <w:sz w:val="28"/>
        </w:rPr>
        <w:t>
</w:t>
      </w:r>
      <w:r>
        <w:rPr>
          <w:rFonts w:ascii="Times New Roman"/>
          <w:b w:val="false"/>
          <w:i w:val="false"/>
          <w:color w:val="000000"/>
          <w:sz w:val="28"/>
        </w:rPr>
        <w:t>
      2) зейнеткерлік алдындағы жасқа келген (зейнеткерлікке шығуға екі жыл қалған) тұлғалар үшін қоғамдық жұмыстарға қатысу мерзімі олардың зейнеткерлік жасына келуіне дейін ұзартырылсын;</w:t>
      </w:r>
      <w:r>
        <w:br/>
      </w:r>
      <w:r>
        <w:rPr>
          <w:rFonts w:ascii="Times New Roman"/>
          <w:b w:val="false"/>
          <w:i w:val="false"/>
          <w:color w:val="000000"/>
          <w:sz w:val="28"/>
        </w:rPr>
        <w:t>
</w:t>
      </w:r>
      <w:r>
        <w:rPr>
          <w:rFonts w:ascii="Times New Roman"/>
          <w:b w:val="false"/>
          <w:i w:val="false"/>
          <w:color w:val="000000"/>
          <w:sz w:val="28"/>
        </w:rPr>
        <w:t>
      3) зейнеткерлік алдындағы жасқа келген тұлғалардан (зейнеткерлікке шығуға екі жыл қалған) басқа, дәрігерлік-консультациялық комиссиясының анықтамалары бойынша еңбекке шектеулігі бар тұлғаларға, мүгедектерге қоғамдық жұмыстарға қатысу мерзімі алты айдан бір жылға дейін белгіленсін;</w:t>
      </w:r>
      <w:r>
        <w:br/>
      </w:r>
      <w:r>
        <w:rPr>
          <w:rFonts w:ascii="Times New Roman"/>
          <w:b w:val="false"/>
          <w:i w:val="false"/>
          <w:color w:val="000000"/>
          <w:sz w:val="28"/>
        </w:rPr>
        <w:t>
</w:t>
      </w:r>
      <w:r>
        <w:rPr>
          <w:rFonts w:ascii="Times New Roman"/>
          <w:b w:val="false"/>
          <w:i w:val="false"/>
          <w:color w:val="000000"/>
          <w:sz w:val="28"/>
        </w:rPr>
        <w:t>
      4) нысаналы топтағы жұмыссыздарды жұмыспен қамтамасыз еткен жұмыс берушілермен жергілікті бюджеттік қаражатынан бір жақты тәртіппен төлеумен қоғамдық жұмыстарды ұйымдастыру бойынша келісім-шарттар жасалсын;</w:t>
      </w:r>
      <w:r>
        <w:br/>
      </w:r>
      <w:r>
        <w:rPr>
          <w:rFonts w:ascii="Times New Roman"/>
          <w:b w:val="false"/>
          <w:i w:val="false"/>
          <w:color w:val="000000"/>
          <w:sz w:val="28"/>
        </w:rPr>
        <w:t>
</w:t>
      </w:r>
      <w:r>
        <w:rPr>
          <w:rFonts w:ascii="Times New Roman"/>
          <w:b w:val="false"/>
          <w:i w:val="false"/>
          <w:color w:val="000000"/>
          <w:sz w:val="28"/>
        </w:rPr>
        <w:t>
      5) оқу мерзімінде қоғамдық көлікте жүруге, тамаққа арналған шығындарды қоса алғанда жұмыссыз азаматтарды кәсіптік оқуға оқу орындарымен келісім-шарт жасалсын.</w:t>
      </w:r>
      <w:r>
        <w:br/>
      </w:r>
      <w:r>
        <w:rPr>
          <w:rFonts w:ascii="Times New Roman"/>
          <w:b w:val="false"/>
          <w:i w:val="false"/>
          <w:color w:val="000000"/>
          <w:sz w:val="28"/>
        </w:rPr>
        <w:t>
      Кәсіби оқуға арналған ақы курстардағы оқуға қатысқан нақты уақытқа жұмыс уақытын есепке алудың табелдеріне сәйкес жүргізілсін.</w:t>
      </w:r>
    </w:p>
    <w:bookmarkEnd w:id="2"/>
    <w:bookmarkStart w:name="z9" w:id="3"/>
    <w:p>
      <w:pPr>
        <w:spacing w:after="0"/>
        <w:ind w:left="0"/>
        <w:jc w:val="both"/>
      </w:pPr>
      <w:r>
        <w:rPr>
          <w:rFonts w:ascii="Times New Roman"/>
          <w:b w:val="false"/>
          <w:i w:val="false"/>
          <w:color w:val="000000"/>
          <w:sz w:val="28"/>
        </w:rPr>
        <w:t>
      3. Жұмыспен қамту мәселелері бойынша өкілетті орган "Хромтау аудандық жұмыспен қамту және әлеуметтік бағдарламалар бөлімі" мемлекеттік мекемесі әлеуметтік жұмыс орындарына халықтың нысаналы тобындағы жұмыссыздарды жұмысқа орналастыру бойынша қызмет көрсетуге уақытша әлеуметтік жұмыс орны құруға тапсырыс берген кез-келген нысандағы жеке меншік кәсіпорындар және ұйымдарымен келісім-шарты жасалсын.</w:t>
      </w:r>
      <w:r>
        <w:br/>
      </w:r>
      <w:r>
        <w:rPr>
          <w:rFonts w:ascii="Times New Roman"/>
          <w:b w:val="false"/>
          <w:i w:val="false"/>
          <w:color w:val="000000"/>
          <w:sz w:val="28"/>
        </w:rPr>
        <w:t>
      Жұмысқа қатысушылардың еңбекақысын төлеуге жұмыс берушінің жартылай өтемақы шығындарын аудандық бюджет есебінен ең төменгі жалақының бір жарымға дейін мөлшерін құрайды.</w:t>
      </w:r>
      <w:r>
        <w:br/>
      </w:r>
      <w:r>
        <w:rPr>
          <w:rFonts w:ascii="Times New Roman"/>
          <w:b w:val="false"/>
          <w:i w:val="false"/>
          <w:color w:val="000000"/>
          <w:sz w:val="28"/>
        </w:rPr>
        <w:t>
      Жұмыс беруші жағынан қаржыландыру үлесі жұмыспен қамту мәселелері жөніндегі өкілетті орган мен жұмыс беруші арасында жасалған келісім-шартпен анықталады.</w:t>
      </w:r>
      <w:r>
        <w:br/>
      </w:r>
      <w:r>
        <w:rPr>
          <w:rFonts w:ascii="Times New Roman"/>
          <w:b w:val="false"/>
          <w:i w:val="false"/>
          <w:color w:val="000000"/>
          <w:sz w:val="28"/>
        </w:rPr>
        <w:t>
      Әлеуметтік жұмыс орындарын ұсынушы немесе ашушы кәсіпорындар мен ұйымдардың тізбесі 1 және 2-қосымшада бекітілсін;</w:t>
      </w:r>
      <w:r>
        <w:br/>
      </w:r>
      <w:r>
        <w:rPr>
          <w:rFonts w:ascii="Times New Roman"/>
          <w:b w:val="false"/>
          <w:i w:val="false"/>
          <w:color w:val="000000"/>
          <w:sz w:val="28"/>
        </w:rPr>
        <w:t>
      Әлеуметтік жұмыс орнына жіберілген жұмысшыларға орташа жалақысы 30 мың теңге мөлшерінде төленіп, оның 15 мың теңгесі жергілікті бюджеттен, 15 мың теңгесі жұмысты ұсынушыдан қаржыландырылсын.</w:t>
      </w:r>
      <w:r>
        <w:rPr>
          <w:rFonts w:ascii="Times New Roman"/>
          <w:b w:val="false"/>
          <w:i w:val="false"/>
          <w:color w:val="ff0000"/>
          <w:sz w:val="28"/>
        </w:rPr>
        <w:t xml:space="preserve">              Ескерту. 3 тармаққа өзгерту енгізілді - Ақтөбе облысы Хромтау аудандық мәслихатының 2009.06.05 </w:t>
      </w:r>
      <w:r>
        <w:rPr>
          <w:rFonts w:ascii="Times New Roman"/>
          <w:b w:val="false"/>
          <w:i w:val="false"/>
          <w:color w:val="000000"/>
          <w:sz w:val="28"/>
        </w:rPr>
        <w:t>N 214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4. Жұмыспен қамту мәселелері жөніндегі өкілетті орган "Хромтау аудандық жұмыспен қамту және әлеуметтік бағдарламалар бөлімі" мемлекеттік мекемесі халықтың нысаналы топтарына жататын жұмыссыз азаматтарды әлеуметтік қорғау жөніндегі қосымша шараларды іске асыруды жүзеге асырсын.</w:t>
      </w:r>
    </w:p>
    <w:bookmarkEnd w:id="3"/>
    <w:bookmarkStart w:name="z11" w:id="4"/>
    <w:p>
      <w:pPr>
        <w:spacing w:after="0"/>
        <w:ind w:left="0"/>
        <w:jc w:val="both"/>
      </w:pPr>
      <w:r>
        <w:rPr>
          <w:rFonts w:ascii="Times New Roman"/>
          <w:b w:val="false"/>
          <w:i w:val="false"/>
          <w:color w:val="000000"/>
          <w:sz w:val="28"/>
        </w:rPr>
        <w:t>
      5. Хромтау аудандық әкімдігінің 2008 жылғы 21 сәуірдегі "Халықты жұмыспен қамту жөніндегі қосымша шаралар туралы" (нормативтік құқықтық актілердің мемлекеттік тізілімінде N 3-12-58 тіркелген, 2008 жылғы 29 сәуірдегі N 21-22 (8333), "Хромтау" газетінде жарияланған N 112 қаулысының күші жойылды деп танылсын.</w:t>
      </w:r>
    </w:p>
    <w:bookmarkEnd w:id="4"/>
    <w:bookmarkStart w:name="z12" w:id="5"/>
    <w:p>
      <w:pPr>
        <w:spacing w:after="0"/>
        <w:ind w:left="0"/>
        <w:jc w:val="both"/>
      </w:pPr>
      <w:r>
        <w:rPr>
          <w:rFonts w:ascii="Times New Roman"/>
          <w:b w:val="false"/>
          <w:i w:val="false"/>
          <w:color w:val="000000"/>
          <w:sz w:val="28"/>
        </w:rPr>
        <w:t>
      6. Осы қаулы алғашқы ресми жарияланған күнінен бастап 10 (он) күнтізбелік күн өткен соң қолданысқа енгізіледі.</w:t>
      </w:r>
    </w:p>
    <w:bookmarkEnd w:id="5"/>
    <w:bookmarkStart w:name="z13" w:id="6"/>
    <w:p>
      <w:pPr>
        <w:spacing w:after="0"/>
        <w:ind w:left="0"/>
        <w:jc w:val="both"/>
      </w:pPr>
      <w:r>
        <w:rPr>
          <w:rFonts w:ascii="Times New Roman"/>
          <w:b w:val="false"/>
          <w:i w:val="false"/>
          <w:color w:val="000000"/>
          <w:sz w:val="28"/>
        </w:rPr>
        <w:t>
      7. Осы қаулының орындалуын бақылау аудан әкімінің орынбасары С. Ельдесовке жүктелген.</w:t>
      </w:r>
    </w:p>
    <w:bookmarkEnd w:id="6"/>
    <w:p>
      <w:pPr>
        <w:spacing w:after="0"/>
        <w:ind w:left="0"/>
        <w:jc w:val="both"/>
      </w:pPr>
      <w:r>
        <w:rPr>
          <w:rFonts w:ascii="Times New Roman"/>
          <w:b w:val="false"/>
          <w:i/>
          <w:color w:val="000000"/>
          <w:sz w:val="28"/>
        </w:rPr>
        <w:t>      Аудан әкімі:      Б. Каниев</w:t>
      </w:r>
    </w:p>
    <w:bookmarkStart w:name="z14" w:id="7"/>
    <w:p>
      <w:pPr>
        <w:spacing w:after="0"/>
        <w:ind w:left="0"/>
        <w:jc w:val="both"/>
      </w:pPr>
      <w:r>
        <w:rPr>
          <w:rFonts w:ascii="Times New Roman"/>
          <w:b w:val="false"/>
          <w:i w:val="false"/>
          <w:color w:val="000000"/>
          <w:sz w:val="28"/>
        </w:rPr>
        <w:t>
Хромтау ауданы әкімдігінің</w:t>
      </w:r>
      <w:r>
        <w:br/>
      </w:r>
      <w:r>
        <w:rPr>
          <w:rFonts w:ascii="Times New Roman"/>
          <w:b w:val="false"/>
          <w:i w:val="false"/>
          <w:color w:val="000000"/>
          <w:sz w:val="28"/>
        </w:rPr>
        <w:t>
2009 жылғы 10 ақпандағы</w:t>
      </w:r>
      <w:r>
        <w:br/>
      </w:r>
      <w:r>
        <w:rPr>
          <w:rFonts w:ascii="Times New Roman"/>
          <w:b w:val="false"/>
          <w:i w:val="false"/>
          <w:color w:val="000000"/>
          <w:sz w:val="28"/>
        </w:rPr>
        <w:t>
N 48 қаулысымен</w:t>
      </w:r>
      <w:r>
        <w:br/>
      </w:r>
      <w:r>
        <w:rPr>
          <w:rFonts w:ascii="Times New Roman"/>
          <w:b w:val="false"/>
          <w:i w:val="false"/>
          <w:color w:val="000000"/>
          <w:sz w:val="28"/>
        </w:rPr>
        <w:t>
бекітілген</w:t>
      </w:r>
    </w:p>
    <w:bookmarkEnd w:id="7"/>
    <w:p>
      <w:pPr>
        <w:spacing w:after="0"/>
        <w:ind w:left="0"/>
        <w:jc w:val="both"/>
      </w:pPr>
      <w:r>
        <w:rPr>
          <w:rFonts w:ascii="Times New Roman"/>
          <w:b w:val="false"/>
          <w:i w:val="false"/>
          <w:color w:val="ff0000"/>
          <w:sz w:val="28"/>
        </w:rPr>
        <w:t>      Ескерту. 1 қосымша жаңа редакцияда - Ақтөбе облысы Хромтау</w:t>
      </w:r>
      <w:r>
        <w:br/>
      </w:r>
      <w:r>
        <w:rPr>
          <w:rFonts w:ascii="Times New Roman"/>
          <w:b w:val="false"/>
          <w:i w:val="false"/>
          <w:color w:val="ff0000"/>
          <w:sz w:val="28"/>
        </w:rPr>
        <w:t xml:space="preserve">
аудандық мәслихатының 2009.06.05 </w:t>
      </w:r>
      <w:r>
        <w:rPr>
          <w:rFonts w:ascii="Times New Roman"/>
          <w:b w:val="false"/>
          <w:i w:val="false"/>
          <w:color w:val="ff0000"/>
          <w:sz w:val="28"/>
        </w:rPr>
        <w:t>N 214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тармағынан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Әлеуметтік жұмыс орындарын ұсынушы немесе ашушы кәсіпорындар мен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633"/>
        <w:gridCol w:w="2833"/>
        <w:gridCol w:w="1153"/>
        <w:gridCol w:w="573"/>
        <w:gridCol w:w="1313"/>
        <w:gridCol w:w="1353"/>
        <w:gridCol w:w="13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Р/н</w:t>
            </w:r>
          </w:p>
        </w:tc>
      </w:tr>
      <w:tr>
        <w:trPr>
          <w:trHeight w:val="27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Мекеменін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орны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Төлем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бюджет</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берушітөлейді</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«Аида» ПИК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Аулаларды, гүлзарларды, парктерді және елді мекендерді көркейту, екпе ағаштарды отырғызу және күту, гүлзарларды отырғызу, парктерді бөлу.Балаларға арналған ойын және спорт алаңдарын ұйымдастыру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үй</w:t>
            </w:r>
          </w:p>
          <w:p>
            <w:pPr>
              <w:spacing w:after="20"/>
              <w:ind w:left="20"/>
              <w:jc w:val="both"/>
            </w:pPr>
            <w:r>
              <w:rPr>
                <w:rFonts w:ascii="Times New Roman"/>
                <w:b w:val="false"/>
                <w:i w:val="false"/>
                <w:color w:val="000000"/>
                <w:sz w:val="20"/>
              </w:rPr>
              <w:t>26000 шаршы метр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«Алена» ПИК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Аулаларды, гүлзарларды, парктерді және елді мекендерді көркейту, екпе ағаштарды отырғызу және күту, гүлзарларды отырғызу, парктерді бөлу.Балаларға арналған ойын және спорт алаңдарын ұйымдастыру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w:t>
            </w:r>
          </w:p>
          <w:p>
            <w:pPr>
              <w:spacing w:after="20"/>
              <w:ind w:left="20"/>
              <w:jc w:val="both"/>
            </w:pPr>
            <w:r>
              <w:rPr>
                <w:rFonts w:ascii="Times New Roman"/>
                <w:b w:val="false"/>
                <w:i w:val="false"/>
                <w:color w:val="000000"/>
                <w:sz w:val="20"/>
              </w:rPr>
              <w:t>35000 шаршы метр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«Барс» ПИК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Аулаларды, гүлзарларды, парктерді және елді мекендерді көркейту, екпе ағаштарды отырғызу және күту, гүлзарларды отырғызу, парктерді бөлу.Балаларға арналған ойын және спорт алаңдарын ұйымдастыру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w:t>
            </w:r>
          </w:p>
          <w:p>
            <w:pPr>
              <w:spacing w:after="20"/>
              <w:ind w:left="20"/>
              <w:jc w:val="both"/>
            </w:pPr>
            <w:r>
              <w:rPr>
                <w:rFonts w:ascii="Times New Roman"/>
                <w:b w:val="false"/>
                <w:i w:val="false"/>
                <w:color w:val="000000"/>
                <w:sz w:val="20"/>
              </w:rPr>
              <w:t>27000 шаршы метр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«Данияр» ПИК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Аулаларды, гүлзарларды, парктерді және елді мекендерді көркейту, екпе ағаштарды отырғызу және күту, гүлзарларды отырғызу, парктерді бөлу.Балаларға арналған ойын және спорт алаңдарын ұйымдастыру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w:t>
            </w:r>
          </w:p>
          <w:p>
            <w:pPr>
              <w:spacing w:after="20"/>
              <w:ind w:left="20"/>
              <w:jc w:val="both"/>
            </w:pPr>
            <w:r>
              <w:rPr>
                <w:rFonts w:ascii="Times New Roman"/>
                <w:b w:val="false"/>
                <w:i w:val="false"/>
                <w:color w:val="000000"/>
                <w:sz w:val="20"/>
              </w:rPr>
              <w:t>27002 шаршы метр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 ПИК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Аулаларды, гүлзарларды, парктерді және елді мекендерді көркейту, екпе ағаштарды отырғызу және күту, гүлзарларды отырғызу, парктерді бөлу.Балаларға арналған ойын және спорт алаңдарын ұйымдастыру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үй</w:t>
            </w:r>
          </w:p>
          <w:p>
            <w:pPr>
              <w:spacing w:after="20"/>
              <w:ind w:left="20"/>
              <w:jc w:val="both"/>
            </w:pPr>
            <w:r>
              <w:rPr>
                <w:rFonts w:ascii="Times New Roman"/>
                <w:b w:val="false"/>
                <w:i w:val="false"/>
                <w:color w:val="000000"/>
                <w:sz w:val="20"/>
              </w:rPr>
              <w:t>22000 шаршы метр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«Медет» ПИК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Аулаларды, гүлзарларды, парктерді және елді мекендерді көркейту, екпе ағаштарды отырғызу және күту, гүлзарларды отырғызу, парктерді бөлу.Балаларға арналған ойын және спорт алаңдарын ұйымдастыру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w:t>
            </w:r>
          </w:p>
          <w:p>
            <w:pPr>
              <w:spacing w:after="20"/>
              <w:ind w:left="20"/>
              <w:jc w:val="both"/>
            </w:pPr>
            <w:r>
              <w:rPr>
                <w:rFonts w:ascii="Times New Roman"/>
                <w:b w:val="false"/>
                <w:i w:val="false"/>
                <w:color w:val="000000"/>
                <w:sz w:val="20"/>
              </w:rPr>
              <w:t>28000 шаршы метр</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40410</w:t>
            </w:r>
          </w:p>
        </w:tc>
      </w:tr>
    </w:tbl>
    <w:bookmarkStart w:name="z15" w:id="8"/>
    <w:p>
      <w:pPr>
        <w:spacing w:after="0"/>
        <w:ind w:left="0"/>
        <w:jc w:val="both"/>
      </w:pPr>
      <w:r>
        <w:rPr>
          <w:rFonts w:ascii="Times New Roman"/>
          <w:b w:val="false"/>
          <w:i w:val="false"/>
          <w:color w:val="000000"/>
          <w:sz w:val="28"/>
        </w:rPr>
        <w:t>
2009 жылғы «5» маусымдағы</w:t>
      </w:r>
      <w:r>
        <w:br/>
      </w:r>
      <w:r>
        <w:rPr>
          <w:rFonts w:ascii="Times New Roman"/>
          <w:b w:val="false"/>
          <w:i w:val="false"/>
          <w:color w:val="000000"/>
          <w:sz w:val="28"/>
        </w:rPr>
        <w:t>
№ 214 Хромтау ауданы әкімдігінің</w:t>
      </w:r>
      <w:r>
        <w:br/>
      </w:r>
      <w:r>
        <w:rPr>
          <w:rFonts w:ascii="Times New Roman"/>
          <w:b w:val="false"/>
          <w:i w:val="false"/>
          <w:color w:val="000000"/>
          <w:sz w:val="28"/>
        </w:rPr>
        <w:t>
қаулысына 2 қосымша</w:t>
      </w:r>
    </w:p>
    <w:bookmarkEnd w:id="8"/>
    <w:p>
      <w:pPr>
        <w:spacing w:after="0"/>
        <w:ind w:left="0"/>
        <w:jc w:val="both"/>
      </w:pPr>
      <w:r>
        <w:rPr>
          <w:rFonts w:ascii="Times New Roman"/>
          <w:b w:val="false"/>
          <w:i w:val="false"/>
          <w:color w:val="ff0000"/>
          <w:sz w:val="28"/>
        </w:rPr>
        <w:t>      Ескерту. 2 қосымша жаңа редакцияда - Ақтөбе облысы Хромтау</w:t>
      </w:r>
      <w:r>
        <w:br/>
      </w:r>
      <w:r>
        <w:rPr>
          <w:rFonts w:ascii="Times New Roman"/>
          <w:b w:val="false"/>
          <w:i w:val="false"/>
          <w:color w:val="ff0000"/>
          <w:sz w:val="28"/>
        </w:rPr>
        <w:t xml:space="preserve">
аудандық мәслихатының 2009.06.05 </w:t>
      </w:r>
      <w:r>
        <w:rPr>
          <w:rFonts w:ascii="Times New Roman"/>
          <w:b w:val="false"/>
          <w:i w:val="false"/>
          <w:color w:val="ff0000"/>
          <w:sz w:val="28"/>
        </w:rPr>
        <w:t>N 214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тармағынан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Әлеуметтік жұмыс орындарын ұсынушы немесе ашушы кәсіпорындар мен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984"/>
        <w:gridCol w:w="3736"/>
        <w:gridCol w:w="802"/>
        <w:gridCol w:w="1415"/>
        <w:gridCol w:w="1481"/>
        <w:gridCol w:w="150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Р/н</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Мекеменін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орны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Төлем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беруші</w:t>
            </w:r>
            <w:r>
              <w:br/>
            </w:r>
            <w:r>
              <w:rPr>
                <w:rFonts w:ascii="Times New Roman"/>
                <w:b w:val="false"/>
                <w:i w:val="false"/>
                <w:color w:val="000000"/>
                <w:sz w:val="20"/>
              </w:rPr>
              <w:t>
</w:t>
            </w:r>
            <w:r>
              <w:rPr>
                <w:rFonts w:ascii="Times New Roman"/>
                <w:b w:val="false"/>
                <w:i w:val="false"/>
                <w:color w:val="000000"/>
                <w:sz w:val="20"/>
              </w:rPr>
              <w:t>төлейді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Орталық аурухана</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Аулаларды, гүлзарларды, елді мекендерді көркейту. Екпе ағаштарды отырғызу және күту, ағаштарды кесу, гүлзарларды отырғызу, парктерді бөлу. «Басқа жұмыстар» жобасы.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шаруашылық қожалығы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Аулаларды, гүлзарларды, елді мекендерді көркейту. Екпе ағаштарды отырғызу және күту, ағаштарды кесу, гүлзарларды отырғызу, парктерді бөлу. «Басқа жұмыстар» жобасы.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«Нурлан» шаруашылық қожалығы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жобасы. Аулаларды, гүлзарларды, елді мекендерді көркейту. Екпе ағаштарды отырғызу және күту, ағаштарды кесу, гүлзарларды отырғызу, парктерді бөлу. «Басқа жұмыстар» жобасы.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 шаруашылық қожалығы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жобасы. Аулаларды, гүлзарларды, елді мекендерді көркейту. Екпе ағаштарды отырғызу және күту, ағаштарды кесу, гүлзарларды отырғызу, парктерді бөлу. «Басқа жұмыстар» жобасы.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шаруашылық қожалығы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жобасы. Аулаларды, гүлзарларды, елді мекендерді көркейту. Екпе ағаштарды отырғызу және күту, ағаштарды кесу, гүлзарларды отырғызу, парктерді бөлу. «Басқа жұмыстар» жобасы.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«Тимур» шаруашылық қожалығы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жобасы. Аулаларды, гүлзарларды, елді мекендерді көркейту. Екпе ағаштарды отырғызу және күту, ағаштарды кесу, гүлзарларды отырғызу, парктерді бөлу. «Басқа жұмыстар» жобасы.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«Аслан» </w:t>
            </w:r>
          </w:p>
          <w:p>
            <w:pPr>
              <w:spacing w:after="20"/>
              <w:ind w:left="20"/>
              <w:jc w:val="both"/>
            </w:pPr>
            <w:r>
              <w:rPr>
                <w:rFonts w:ascii="Times New Roman"/>
                <w:b w:val="false"/>
                <w:i w:val="false"/>
                <w:color w:val="000000"/>
                <w:sz w:val="20"/>
              </w:rPr>
              <w:t>шаруашылық қожалығы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жобасы. Аулаларды, гүлзарларды, елді мекендерді көркейту. Екпе ағаштарды отырғызу және күту, ағаштарды кесу, гүлзарларды отырғызу, парктерді бөлу. «Басқа жұмыстар» жобасы.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«Бөкейхан» шаруашылық қожалығы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жобасы. Аулаларды, гүлзарларды, елді мекендерді көркейту. Екпе ағаштарды отырғызу және күту, ағаштарды кесу, гүлзарларды отырғызу, парктерді бөлу. «Басқа жұмыстар» жобасы.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шаруашылық қожалығы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Аулаларды, гүлзарларды, елді мекендерді көркейту. Екпе ағаштарды отырғызу және күту, ағаштарды кесу, гүлзарларды отырғызу, парктерді бөлу. «Басқа жұмыстар» жобасы.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 шаруашылық қожалығы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Аулаларды, гүлзарларды, елді мекендерді көркейту. Екпе ағаштарды отырғызу және күту, ағаштарды кесу, гүлзарларды отырғызу, парктерді бөлу. «Басқа жұмыстар» жобасы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«Алтынай» шаруашылық қожалығы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Аулаларды, гүлзарларды, елді мекендерді көркейту. Екпе ағаштарды отырғызу және күту, ағаштарды кесу, гүлзарларды отырғызу, парктерді бөлу. «Басқа жұмыстар» жобасы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шаруашылық қожалығы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Аулаларды, гүлзарларды, елді мекендерді көркейту. Екпе ағаштарды отырғызу және күту, ағаштарды кесу, гүлзарларды отырғызу, парктерді бөлу. «Басқа жұмыстар» жобасы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шаруашылық қожалығы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Аулаларды, гүлзарларды, елді мекендерді көркейту. Екпе ағаштарды отырғызу және күту, ағаштарды кесу, гүлзарларды отырғызу, парктерді бөлу. «Басқа жұмыстар» жобасы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шаруашылық қожалығы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Аулаларды, гүлзарларды, елді мекендерді көркейту. Екпе ағаштарды отырғызу және күту, ағаштарды кесу, гүлзарларды отырғызу, парктерді бөлу. «Басқа жұмыстар» жобасы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«Жомарт» шаруашылық қожалығы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Аулаларды, гүлзарларды, елді мекендерді көркейту. Екпе ағаштарды отырғызу және күту, ағаштарды кесу, гүлзарларды отырғызу, парктерді бөлу. «Басқа жұмыстар» жобасы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Дән и К»  жауапкершілігі шектеулі серіктестігі</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Аулаларды, гүлзарларды, елді мекендерді көркейту. Екпе ағаштарды отырғызу және күту, ағаштарды кесу, гүлзарларды отырғызу, парктерді бөлу. «Басқа жұмыстар» жобасы.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«Елим Табантал»</w:t>
            </w:r>
          </w:p>
          <w:p>
            <w:pPr>
              <w:spacing w:after="20"/>
              <w:ind w:left="20"/>
              <w:jc w:val="both"/>
            </w:pPr>
            <w:r>
              <w:rPr>
                <w:rFonts w:ascii="Times New Roman"/>
                <w:b w:val="false"/>
                <w:i w:val="false"/>
                <w:color w:val="000000"/>
                <w:sz w:val="20"/>
              </w:rPr>
              <w:t>жауапкершілігі шектеулі серіктестігі</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Аулаларды, гүлзарларды, елді мекендерді көркейту. Екпе ағаштарды отырғызу және күту, ағаштарды кесу, гүлзарларды отырғызу, парктерді бөлу. «Басқа жұмыстар» жобасы.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әкімінің аппараты» ММ жанында шаруашылық жүргізу құқығындағы «Хромтау Тазалық»  коммуналдық мемлекеттік  кәсіпоры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жобасы. Аулаларды, гүлзарларды, елді мекендерді көркейту. Екпе ағаштарды отырғызу және күту, ағаштарды кесу, гүлзарларды отырғызу, парктерді бөлу. «Басқа жұмыстар» жобасы.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3600000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