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bebb9" w14:textId="8fbeb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2008 жылғы 19 желтоқсандағы № 98 "2009 жылға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аудандық мәслихатының 2009 жылғы 28 қазандағы № 164 шешімі. Ақтөбе облысы Ойыл аудандық Әділет басқармасында 2009 жылғы 5 қарашада № 3-11-69 тіркелді. Күші жойылды - Ақтөбе облысы Ойыл аудандық мәслихатының 2010 жылғы 15 сәуірдегі № 207 шешімімен</w:t>
      </w:r>
    </w:p>
    <w:p>
      <w:pPr>
        <w:spacing w:after="0"/>
        <w:ind w:left="0"/>
        <w:jc w:val="both"/>
      </w:pPr>
      <w:r>
        <w:rPr>
          <w:rFonts w:ascii="Times New Roman"/>
          <w:b w:val="false"/>
          <w:i w:val="false"/>
          <w:color w:val="ff0000"/>
          <w:sz w:val="28"/>
        </w:rPr>
        <w:t>      Ескерту. Күші жойылды - Ақтөбе облысы Ойыл аудандық мәслихатының 2010.04.15 № 207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 95 «Бюджеттік Кодексінің 106 бабының 2 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аудандық мәслихат</w:t>
      </w:r>
      <w:r>
        <w:rPr>
          <w:rFonts w:ascii="Times New Roman"/>
          <w:b/>
          <w:i w:val="false"/>
          <w:color w:val="000000"/>
          <w:sz w:val="28"/>
        </w:rPr>
        <w:t xml:space="preserve"> ШЕШІМ ЕТЕДІ:</w:t>
      </w:r>
      <w:r>
        <w:br/>
      </w:r>
      <w:r>
        <w:rPr>
          <w:rFonts w:ascii="Times New Roman"/>
          <w:b w:val="false"/>
          <w:i w:val="false"/>
          <w:color w:val="000000"/>
          <w:sz w:val="28"/>
        </w:rPr>
        <w:t>
</w:t>
      </w:r>
      <w:r>
        <w:rPr>
          <w:rFonts w:ascii="Times New Roman"/>
          <w:b w:val="false"/>
          <w:i w:val="false"/>
          <w:color w:val="000000"/>
          <w:sz w:val="28"/>
        </w:rPr>
        <w:t xml:space="preserve">
      1. Аудандық мәслихаттың «2009 жылға арналған аудандық бюджет туралы» 2008 жылғы 19 желтоқсандағы № 98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3-11-53 нөмірімен тіркелген, 2009 жылғы 22, 29 қаңтары және 5 ақпанындағы «Ойыл» газетінде жарияланған) «Аудандық мәслихаттың 2008 жылғы 19 желтоқсандағы № 98 «2009 жылға арналған аудандық бюджет туралы» шешіміне өзгерістер мен толықтырулар енгізу туралы 2009 жылғы 13 ақпандағы </w:t>
      </w:r>
      <w:r>
        <w:rPr>
          <w:rFonts w:ascii="Times New Roman"/>
          <w:b w:val="false"/>
          <w:i w:val="false"/>
          <w:color w:val="000000"/>
          <w:sz w:val="28"/>
        </w:rPr>
        <w:t>№ 119</w:t>
      </w:r>
      <w:r>
        <w:rPr>
          <w:rFonts w:ascii="Times New Roman"/>
          <w:b w:val="false"/>
          <w:i w:val="false"/>
          <w:color w:val="000000"/>
          <w:sz w:val="28"/>
        </w:rPr>
        <w:t xml:space="preserve">, 2009 жылы 24 сәуірдегі </w:t>
      </w:r>
      <w:r>
        <w:rPr>
          <w:rFonts w:ascii="Times New Roman"/>
          <w:b w:val="false"/>
          <w:i w:val="false"/>
          <w:color w:val="000000"/>
          <w:sz w:val="28"/>
        </w:rPr>
        <w:t>№ 124</w:t>
      </w:r>
      <w:r>
        <w:rPr>
          <w:rFonts w:ascii="Times New Roman"/>
          <w:b w:val="false"/>
          <w:i w:val="false"/>
          <w:color w:val="000000"/>
          <w:sz w:val="28"/>
        </w:rPr>
        <w:t xml:space="preserve"> (нормативтік құқықтық актілерді мемлекеттік тіркеу тізілімінде № 3-11-59 және № 3-11-60 нөмірлерімен тіркелген, 2009 жылы 28 наурыз, 9 сәуір және 14, 21 мамырдағы «Ойыл» газетінде жарияланған) және 2009 жылғы 17 шілдедегі </w:t>
      </w:r>
      <w:r>
        <w:rPr>
          <w:rFonts w:ascii="Times New Roman"/>
          <w:b w:val="false"/>
          <w:i w:val="false"/>
          <w:color w:val="000000"/>
          <w:sz w:val="28"/>
        </w:rPr>
        <w:t>№ 139</w:t>
      </w:r>
      <w:r>
        <w:rPr>
          <w:rFonts w:ascii="Times New Roman"/>
          <w:b w:val="false"/>
          <w:i w:val="false"/>
          <w:color w:val="000000"/>
          <w:sz w:val="28"/>
        </w:rPr>
        <w:t xml:space="preserve"> (нормативтік құқықтық актілерді мемлекеттік тіркеу тізілімінде № 3-11-65 нөмірлерімен тіркелген, 2009 жылдың 27 тамыздағы «Ойыл» газетінде жарияланған) шешімдерімен енгізілген өзгерістер мен толықтыруларды еске ала отырып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11 тармақ алынып тасталсын;</w:t>
      </w:r>
      <w:r>
        <w:br/>
      </w:r>
      <w:r>
        <w:rPr>
          <w:rFonts w:ascii="Times New Roman"/>
          <w:b w:val="false"/>
          <w:i w:val="false"/>
          <w:color w:val="000000"/>
          <w:sz w:val="28"/>
        </w:rPr>
        <w:t xml:space="preserve">
      2) көрсетілген шешімнің 1 және 4 қосымшалары осы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w:t>
      </w:r>
      <w:r>
        <w:rPr>
          <w:rFonts w:ascii="Times New Roman"/>
          <w:b w:val="false"/>
          <w:i w:val="false"/>
          <w:color w:val="000000"/>
          <w:sz w:val="28"/>
        </w:rPr>
        <w:t xml:space="preserve"> қосымшаларға сәйкес редакцияда жазылсын. </w:t>
      </w:r>
    </w:p>
    <w:bookmarkEnd w:id="0"/>
    <w:bookmarkStart w:name="z3" w:id="1"/>
    <w:p>
      <w:pPr>
        <w:spacing w:after="0"/>
        <w:ind w:left="0"/>
        <w:jc w:val="both"/>
      </w:pPr>
      <w:r>
        <w:rPr>
          <w:rFonts w:ascii="Times New Roman"/>
          <w:b w:val="false"/>
          <w:i w:val="false"/>
          <w:color w:val="000000"/>
          <w:sz w:val="28"/>
        </w:rPr>
        <w:t xml:space="preserve">
      2. Осы шешім Ойыл аудандық Әділет басқармасында тіркелген күннен және 2009 жылдың 1 қаңтарынан бастап қолданысқа енгізіледі. </w:t>
      </w:r>
    </w:p>
    <w:bookmarkEnd w:id="1"/>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Б.Т.Бисекенов</w:t>
      </w:r>
    </w:p>
    <w:bookmarkStart w:name="z5" w:id="2"/>
    <w:p>
      <w:pPr>
        <w:spacing w:after="0"/>
        <w:ind w:left="0"/>
        <w:jc w:val="both"/>
      </w:pPr>
      <w:r>
        <w:rPr>
          <w:rFonts w:ascii="Times New Roman"/>
          <w:b w:val="false"/>
          <w:i w:val="false"/>
          <w:color w:val="000000"/>
          <w:sz w:val="28"/>
        </w:rPr>
        <w:t>
Аудандық мәслихаттың 2009 жылғы</w:t>
      </w:r>
      <w:r>
        <w:br/>
      </w:r>
      <w:r>
        <w:rPr>
          <w:rFonts w:ascii="Times New Roman"/>
          <w:b w:val="false"/>
          <w:i w:val="false"/>
          <w:color w:val="000000"/>
          <w:sz w:val="28"/>
        </w:rPr>
        <w:t>
28 қазан № 164 шешіміне</w:t>
      </w:r>
      <w:r>
        <w:br/>
      </w:r>
      <w:r>
        <w:rPr>
          <w:rFonts w:ascii="Times New Roman"/>
          <w:b w:val="false"/>
          <w:i w:val="false"/>
          <w:color w:val="000000"/>
          <w:sz w:val="28"/>
        </w:rPr>
        <w:t>
№ 1 қосымша</w:t>
      </w:r>
    </w:p>
    <w:bookmarkEnd w:id="2"/>
    <w:p>
      <w:pPr>
        <w:spacing w:after="0"/>
        <w:ind w:left="0"/>
        <w:jc w:val="left"/>
      </w:pPr>
      <w:r>
        <w:rPr>
          <w:rFonts w:ascii="Times New Roman"/>
          <w:b/>
          <w:i w:val="false"/>
          <w:color w:val="000000"/>
        </w:rPr>
        <w:t xml:space="preserve"> 2009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893"/>
        <w:gridCol w:w="1093"/>
        <w:gridCol w:w="7233"/>
        <w:gridCol w:w="2433"/>
      </w:tblGrid>
      <w:tr>
        <w:trPr>
          <w:trHeight w:val="69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w:t>
            </w:r>
            <w:r>
              <w:br/>
            </w:r>
            <w:r>
              <w:rPr>
                <w:rFonts w:ascii="Times New Roman"/>
                <w:b w:val="false"/>
                <w:i w:val="false"/>
                <w:color w:val="000000"/>
                <w:sz w:val="20"/>
              </w:rPr>
              <w:t>
</w:t>
            </w:r>
            <w:r>
              <w:rPr>
                <w:rFonts w:ascii="Times New Roman"/>
                <w:b/>
                <w:i w:val="false"/>
                <w:color w:val="000000"/>
                <w:sz w:val="20"/>
              </w:rPr>
              <w:t>аты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w:t>
            </w:r>
            <w:r>
              <w:br/>
            </w:r>
            <w:r>
              <w:rPr>
                <w:rFonts w:ascii="Times New Roman"/>
                <w:b w:val="false"/>
                <w:i w:val="false"/>
                <w:color w:val="000000"/>
                <w:sz w:val="20"/>
              </w:rPr>
              <w:t>
</w:t>
            </w:r>
            <w:r>
              <w:rPr>
                <w:rFonts w:ascii="Times New Roman"/>
                <w:b/>
                <w:i w:val="false"/>
                <w:color w:val="000000"/>
                <w:sz w:val="20"/>
              </w:rPr>
              <w:t>ыбы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w:t>
            </w:r>
            <w:r>
              <w:br/>
            </w:r>
            <w:r>
              <w:rPr>
                <w:rFonts w:ascii="Times New Roman"/>
                <w:b w:val="false"/>
                <w:i w:val="false"/>
                <w:color w:val="000000"/>
                <w:sz w:val="20"/>
              </w:rPr>
              <w:t>
</w:t>
            </w:r>
            <w:r>
              <w:rPr>
                <w:rFonts w:ascii="Times New Roman"/>
                <w:b/>
                <w:i w:val="false"/>
                <w:color w:val="000000"/>
                <w:sz w:val="20"/>
              </w:rPr>
              <w:t>бы</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 атауы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 (мың теңге)</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Түсімдер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1710199</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107839</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107839</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42155</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42155</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39700</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салық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52281</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52281</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52281</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Меншiкке салынатын салықтар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10665</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3542</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2973</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мақсатындағы жерлерге жеке тұлғалардан алынатын жер салығы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r>
      <w:tr>
        <w:trPr>
          <w:trHeight w:val="5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5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көлiк құралдарына салынатын салық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көлiк құралдарына салынатын салық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5119</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1717</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5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пайдаланатын бензин</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пайдаланатын дизель отыны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r>
      <w:tr>
        <w:trPr>
          <w:trHeight w:val="3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лицензиялық алым</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үшін алынатын алым</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адамдардың құжаттар бергені үшін алынатын міндетті төлемдер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1021</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1021</w:t>
            </w:r>
          </w:p>
        </w:tc>
      </w:tr>
      <w:tr>
        <w:trPr>
          <w:trHeight w:val="196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9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3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4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калибірі 4,5 мм-ге дейінгілерін қоспағанда) әрбір бірлігін тіркегені және қайта тіркегені үшін алынатын мемлекеттік баж</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6831</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кiрiстер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түсетiн кірістер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3790</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тұрғын үй қорынан үйлерді жалдаудан түсетін кірістер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99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2600</w:t>
            </w:r>
          </w:p>
        </w:tc>
      </w:tr>
      <w:tr>
        <w:trPr>
          <w:trHeight w:val="10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2600</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Басқада салықтық емес түсiмдер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431</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Басқада салықтық емес түсiмдер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 емес басқа да түсімдер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1595329</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1595329</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бюджеттен түсетін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Облыстық бюджеттен түсетін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1595329</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150779</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161518</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1283032</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8037,6</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8037,6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993"/>
        <w:gridCol w:w="1173"/>
        <w:gridCol w:w="1033"/>
        <w:gridCol w:w="5913"/>
        <w:gridCol w:w="2473"/>
      </w:tblGrid>
      <w:tr>
        <w:trPr>
          <w:trHeight w:val="12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w:t>
            </w:r>
            <w:r>
              <w:br/>
            </w:r>
            <w:r>
              <w:rPr>
                <w:rFonts w:ascii="Times New Roman"/>
                <w:b w:val="false"/>
                <w:i w:val="false"/>
                <w:color w:val="000000"/>
                <w:sz w:val="20"/>
              </w:rPr>
              <w:t>
ция</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w:t>
            </w:r>
            <w:r>
              <w:br/>
            </w:r>
            <w:r>
              <w:rPr>
                <w:rFonts w:ascii="Times New Roman"/>
                <w:b w:val="false"/>
                <w:i w:val="false"/>
                <w:color w:val="000000"/>
                <w:sz w:val="20"/>
              </w:rPr>
              <w:t>
ттік бағда</w:t>
            </w:r>
            <w:r>
              <w:br/>
            </w:r>
            <w:r>
              <w:rPr>
                <w:rFonts w:ascii="Times New Roman"/>
                <w:b w:val="false"/>
                <w:i w:val="false"/>
                <w:color w:val="000000"/>
                <w:sz w:val="20"/>
              </w:rPr>
              <w:t>
рлама</w:t>
            </w:r>
            <w:r>
              <w:br/>
            </w:r>
            <w:r>
              <w:rPr>
                <w:rFonts w:ascii="Times New Roman"/>
                <w:b w:val="false"/>
                <w:i w:val="false"/>
                <w:color w:val="000000"/>
                <w:sz w:val="20"/>
              </w:rPr>
              <w:t>
ларды</w:t>
            </w:r>
            <w:r>
              <w:br/>
            </w:r>
            <w:r>
              <w:rPr>
                <w:rFonts w:ascii="Times New Roman"/>
                <w:b w:val="false"/>
                <w:i w:val="false"/>
                <w:color w:val="000000"/>
                <w:sz w:val="20"/>
              </w:rPr>
              <w:t>
ң әкімш</w:t>
            </w:r>
            <w:r>
              <w:br/>
            </w:r>
            <w:r>
              <w:rPr>
                <w:rFonts w:ascii="Times New Roman"/>
                <w:b w:val="false"/>
                <w:i w:val="false"/>
                <w:color w:val="000000"/>
                <w:sz w:val="20"/>
              </w:rPr>
              <w:t>
ісі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w:t>
            </w:r>
            <w:r>
              <w:br/>
            </w:r>
            <w:r>
              <w:rPr>
                <w:rFonts w:ascii="Times New Roman"/>
                <w:b w:val="false"/>
                <w:i w:val="false"/>
                <w:color w:val="000000"/>
                <w:sz w:val="20"/>
              </w:rPr>
              <w:t>
арла</w:t>
            </w:r>
            <w:r>
              <w:br/>
            </w:r>
            <w:r>
              <w:rPr>
                <w:rFonts w:ascii="Times New Roman"/>
                <w:b w:val="false"/>
                <w:i w:val="false"/>
                <w:color w:val="000000"/>
                <w:sz w:val="20"/>
              </w:rPr>
              <w:t>
ма</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Шығыстар атауы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1718236,6</w:t>
            </w:r>
          </w:p>
        </w:tc>
      </w:tr>
      <w:tr>
        <w:trPr>
          <w:trHeight w:val="3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121983</w:t>
            </w:r>
          </w:p>
        </w:tc>
      </w:tr>
      <w:tr>
        <w:trPr>
          <w:trHeight w:val="5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басқарудың жалпы функциаларын орындайтын өкілді,атқарушы және басқа органдар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102996</w:t>
            </w:r>
          </w:p>
        </w:tc>
      </w:tr>
      <w:tr>
        <w:trPr>
          <w:trHeight w:val="5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9267</w:t>
            </w:r>
          </w:p>
        </w:tc>
      </w:tr>
      <w:tr>
        <w:trPr>
          <w:trHeight w:val="49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9267</w:t>
            </w:r>
          </w:p>
        </w:tc>
      </w:tr>
      <w:tr>
        <w:trPr>
          <w:trHeight w:val="3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40886</w:t>
            </w:r>
          </w:p>
        </w:tc>
      </w:tr>
      <w:tr>
        <w:trPr>
          <w:trHeight w:val="2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40886</w:t>
            </w:r>
          </w:p>
        </w:tc>
      </w:tr>
      <w:tr>
        <w:trPr>
          <w:trHeight w:val="5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52843</w:t>
            </w:r>
          </w:p>
        </w:tc>
      </w:tr>
      <w:tr>
        <w:trPr>
          <w:trHeight w:val="72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52525</w:t>
            </w:r>
          </w:p>
        </w:tc>
      </w:tr>
      <w:tr>
        <w:trPr>
          <w:trHeight w:val="6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49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2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11578</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 маңызы бар қаланың) қаржы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11578</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11399</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7409</w:t>
            </w:r>
          </w:p>
        </w:tc>
      </w:tr>
      <w:tr>
        <w:trPr>
          <w:trHeight w:val="5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7409</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 бөлімнің қызметін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7409</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1667</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1587</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1587</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w:t>
            </w:r>
          </w:p>
        </w:tc>
      </w:tr>
      <w:tr>
        <w:trPr>
          <w:trHeight w:val="2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 жөніндегі жұмыстарды ұйымдастыру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7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1164973,4</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дейінгі тәрбие және оқыту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98399,4</w:t>
            </w:r>
          </w:p>
        </w:tc>
      </w:tr>
      <w:tr>
        <w:trPr>
          <w:trHeight w:val="3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беру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98399,4</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ұйымдарынің қызметін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98399,4</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бастауыш, жалпы негізгі, жалпы орта бiлiм беру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943450</w:t>
            </w:r>
          </w:p>
        </w:tc>
      </w:tr>
      <w:tr>
        <w:trPr>
          <w:trHeight w:val="5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беру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943450</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910585</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 өспірімдер үшін қосымша білім беру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32865</w:t>
            </w:r>
          </w:p>
        </w:tc>
      </w:tr>
      <w:tr>
        <w:trPr>
          <w:trHeight w:val="2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саласындағы өзге де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123124</w:t>
            </w:r>
          </w:p>
        </w:tc>
      </w:tr>
      <w:tr>
        <w:trPr>
          <w:trHeight w:val="6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беру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83124</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10377</w:t>
            </w:r>
          </w:p>
        </w:tc>
      </w:tr>
      <w:tr>
        <w:trPr>
          <w:trHeight w:val="7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ұйымдары үшiн оқулықтармен оқу-әдiстемелiк кешендерді сатып алу және жеткiзу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4847</w:t>
            </w:r>
          </w:p>
        </w:tc>
      </w:tr>
      <w:tr>
        <w:trPr>
          <w:trHeight w:val="5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69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қайта даярлау стратегиясын іске асыру шеңберінде білім беру обьектілерін күрделі,ағымдағы жөндеу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67500</w:t>
            </w:r>
          </w:p>
        </w:tc>
      </w:tr>
      <w:tr>
        <w:trPr>
          <w:trHeight w:val="5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40000</w:t>
            </w:r>
          </w:p>
        </w:tc>
      </w:tr>
      <w:tr>
        <w:trPr>
          <w:trHeight w:val="2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обьектілерін салу және реконструкциялау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111935</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103020,9</w:t>
            </w:r>
          </w:p>
        </w:tc>
      </w:tr>
      <w:tr>
        <w:trPr>
          <w:trHeight w:val="5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2933</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w:t>
            </w:r>
          </w:p>
        </w:tc>
      </w:tr>
      <w:tr>
        <w:trPr>
          <w:trHeight w:val="5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100087,9</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25434</w:t>
            </w:r>
          </w:p>
        </w:tc>
      </w:tr>
      <w:tr>
        <w:trPr>
          <w:trHeight w:val="73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6452,8</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6841,9</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49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18420,2</w:t>
            </w:r>
          </w:p>
        </w:tc>
      </w:tr>
      <w:tr>
        <w:trPr>
          <w:trHeight w:val="49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39752</w:t>
            </w:r>
          </w:p>
        </w:tc>
      </w:tr>
      <w:tr>
        <w:trPr>
          <w:trHeight w:val="73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5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 салаларындағы өзге де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8914,1</w:t>
            </w:r>
          </w:p>
        </w:tc>
      </w:tr>
      <w:tr>
        <w:trPr>
          <w:trHeight w:val="5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8914,1</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8393,1</w:t>
            </w:r>
          </w:p>
        </w:tc>
      </w:tr>
      <w:tr>
        <w:trPr>
          <w:trHeight w:val="49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41919</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26092</w:t>
            </w:r>
          </w:p>
        </w:tc>
      </w:tr>
      <w:tr>
        <w:trPr>
          <w:trHeight w:val="8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1200</w:t>
            </w:r>
          </w:p>
        </w:tc>
      </w:tr>
      <w:tr>
        <w:trPr>
          <w:trHeight w:val="2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5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24892</w:t>
            </w:r>
          </w:p>
        </w:tc>
      </w:tr>
      <w:tr>
        <w:trPr>
          <w:trHeight w:val="2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24892</w:t>
            </w:r>
          </w:p>
        </w:tc>
      </w:tr>
      <w:tr>
        <w:trPr>
          <w:trHeight w:val="49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коммуникациалық инфрақұрылымды дамыту және жайластыру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4990</w:t>
            </w:r>
          </w:p>
        </w:tc>
      </w:tr>
      <w:tr>
        <w:trPr>
          <w:trHeight w:val="8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4990</w:t>
            </w:r>
          </w:p>
        </w:tc>
      </w:tr>
      <w:tr>
        <w:trPr>
          <w:trHeight w:val="2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4990</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Елді-мекендерді көркейту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10837</w:t>
            </w:r>
          </w:p>
        </w:tc>
      </w:tr>
      <w:tr>
        <w:trPr>
          <w:trHeight w:val="5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10837</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7750</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96444</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57282</w:t>
            </w:r>
          </w:p>
        </w:tc>
      </w:tr>
      <w:tr>
        <w:trPr>
          <w:trHeight w:val="5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57282</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57282</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1217</w:t>
            </w:r>
          </w:p>
        </w:tc>
      </w:tr>
      <w:tr>
        <w:trPr>
          <w:trHeight w:val="5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спорт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1217</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r>
      <w:tr>
        <w:trPr>
          <w:trHeight w:val="73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28459</w:t>
            </w:r>
          </w:p>
        </w:tc>
      </w:tr>
      <w:tr>
        <w:trPr>
          <w:trHeight w:val="5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25448</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25285</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r>
      <w:tr>
        <w:trPr>
          <w:trHeight w:val="5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3011</w:t>
            </w:r>
          </w:p>
        </w:tc>
      </w:tr>
      <w:tr>
        <w:trPr>
          <w:trHeight w:val="49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3011</w:t>
            </w:r>
          </w:p>
        </w:tc>
      </w:tr>
      <w:tr>
        <w:trPr>
          <w:trHeight w:val="5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кеңiстiктi ұйымдастыру жөнiндегi өзге де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9486</w:t>
            </w:r>
          </w:p>
        </w:tc>
      </w:tr>
      <w:tr>
        <w:trPr>
          <w:trHeight w:val="5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2904</w:t>
            </w:r>
          </w:p>
        </w:tc>
      </w:tr>
      <w:tr>
        <w:trPr>
          <w:trHeight w:val="2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2904</w:t>
            </w:r>
          </w:p>
        </w:tc>
      </w:tr>
      <w:tr>
        <w:trPr>
          <w:trHeight w:val="5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3882</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3582</w:t>
            </w:r>
          </w:p>
        </w:tc>
      </w:tr>
      <w:tr>
        <w:trPr>
          <w:trHeight w:val="2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спорт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2700</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бөлімінің қызметін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8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156587,3</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11296</w:t>
            </w:r>
          </w:p>
        </w:tc>
      </w:tr>
      <w:tr>
        <w:trPr>
          <w:trHeight w:val="5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шаруашылық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5454</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5454</w:t>
            </w:r>
          </w:p>
        </w:tc>
      </w:tr>
      <w:tr>
        <w:trPr>
          <w:trHeight w:val="48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2100</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обьектілерін дамыту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5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3742</w:t>
            </w:r>
          </w:p>
        </w:tc>
      </w:tr>
      <w:tr>
        <w:trPr>
          <w:trHeight w:val="99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аудандардың (облыстық маңызы бар қалалардың) бюджеттеріне ауылдық елді мекендер саласының мамандарын әлеуметтік қолдау шараларын іске асыру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3742</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шаруашылығы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107617,3</w:t>
            </w:r>
          </w:p>
        </w:tc>
      </w:tr>
      <w:tr>
        <w:trPr>
          <w:trHeight w:val="6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107617,3</w:t>
            </w:r>
          </w:p>
        </w:tc>
      </w:tr>
      <w:tr>
        <w:trPr>
          <w:trHeight w:val="2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107617,3</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4674</w:t>
            </w:r>
          </w:p>
        </w:tc>
      </w:tr>
      <w:tr>
        <w:trPr>
          <w:trHeight w:val="5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4674</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4674</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және қоршаған ортаны және жануарлар дүниесін қорғау мен жер қатынастары саласындағы өзге де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33000</w:t>
            </w:r>
          </w:p>
        </w:tc>
      </w:tr>
      <w:tr>
        <w:trPr>
          <w:trHeight w:val="48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p>
        </w:tc>
      </w:tr>
      <w:tr>
        <w:trPr>
          <w:trHeight w:val="9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p>
        </w:tc>
      </w:tr>
      <w:tr>
        <w:trPr>
          <w:trHeight w:val="5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7959</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7959</w:t>
            </w:r>
          </w:p>
        </w:tc>
      </w:tr>
      <w:tr>
        <w:trPr>
          <w:trHeight w:val="5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3210</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48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4749</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3064</w:t>
            </w:r>
          </w:p>
        </w:tc>
      </w:tr>
      <w:tr>
        <w:trPr>
          <w:trHeight w:val="72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 қала құрылысы дамытудың кешенді схемаларын, аудандық облыстық маңызы бар қалалардың,кенттердің және өзгеде ауылдық елді мекендердің бас жоспарын әзірлеу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w:t>
            </w:r>
          </w:p>
        </w:tc>
      </w:tr>
      <w:tr>
        <w:trPr>
          <w:trHeight w:val="2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6000</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6000</w:t>
            </w:r>
          </w:p>
        </w:tc>
      </w:tr>
      <w:tr>
        <w:trPr>
          <w:trHeight w:val="49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7639</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Кәсiпкерлiк қызметтi қолдау және бәсекелестікті қорғау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3008</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3008</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4631</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қаланың)жергілікті атқарушы органның резерві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2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4631</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4631</w:t>
            </w:r>
          </w:p>
        </w:tc>
      </w:tr>
      <w:tr>
        <w:trPr>
          <w:trHeight w:val="2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1129,9</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1129,9</w:t>
            </w:r>
          </w:p>
        </w:tc>
      </w:tr>
      <w:tr>
        <w:trPr>
          <w:trHeight w:val="2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1129,9</w:t>
            </w:r>
          </w:p>
        </w:tc>
      </w:tr>
      <w:tr>
        <w:trPr>
          <w:trHeight w:val="49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1129,9</w:t>
            </w:r>
          </w:p>
        </w:tc>
      </w:tr>
      <w:tr>
        <w:trPr>
          <w:trHeight w:val="2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IV.Таза бюджеттік кредит беру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Қаржы активтерімен жасалатын операциялар.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8037,6</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8037,6</w:t>
            </w:r>
          </w:p>
        </w:tc>
      </w:tr>
      <w:tr>
        <w:trPr>
          <w:trHeight w:val="2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8037,6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933"/>
        <w:gridCol w:w="1193"/>
        <w:gridCol w:w="953"/>
        <w:gridCol w:w="6053"/>
        <w:gridCol w:w="2493"/>
      </w:tblGrid>
      <w:tr>
        <w:trPr>
          <w:trHeight w:val="109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w:t>
            </w:r>
            <w:r>
              <w:br/>
            </w:r>
            <w:r>
              <w:rPr>
                <w:rFonts w:ascii="Times New Roman"/>
                <w:b w:val="false"/>
                <w:i w:val="false"/>
                <w:color w:val="000000"/>
                <w:sz w:val="20"/>
              </w:rPr>
              <w:t>
ция</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w:t>
            </w:r>
            <w:r>
              <w:br/>
            </w:r>
            <w:r>
              <w:rPr>
                <w:rFonts w:ascii="Times New Roman"/>
                <w:b w:val="false"/>
                <w:i w:val="false"/>
                <w:color w:val="000000"/>
                <w:sz w:val="20"/>
              </w:rPr>
              <w:t>
ттік бағда</w:t>
            </w:r>
            <w:r>
              <w:br/>
            </w:r>
            <w:r>
              <w:rPr>
                <w:rFonts w:ascii="Times New Roman"/>
                <w:b w:val="false"/>
                <w:i w:val="false"/>
                <w:color w:val="000000"/>
                <w:sz w:val="20"/>
              </w:rPr>
              <w:t>
рлама</w:t>
            </w:r>
            <w:r>
              <w:br/>
            </w:r>
            <w:r>
              <w:rPr>
                <w:rFonts w:ascii="Times New Roman"/>
                <w:b w:val="false"/>
                <w:i w:val="false"/>
                <w:color w:val="000000"/>
                <w:sz w:val="20"/>
              </w:rPr>
              <w:t>
ларды</w:t>
            </w:r>
            <w:r>
              <w:br/>
            </w:r>
            <w:r>
              <w:rPr>
                <w:rFonts w:ascii="Times New Roman"/>
                <w:b w:val="false"/>
                <w:i w:val="false"/>
                <w:color w:val="000000"/>
                <w:sz w:val="20"/>
              </w:rPr>
              <w:t>
ң әкімш</w:t>
            </w:r>
            <w:r>
              <w:br/>
            </w:r>
            <w:r>
              <w:rPr>
                <w:rFonts w:ascii="Times New Roman"/>
                <w:b w:val="false"/>
                <w:i w:val="false"/>
                <w:color w:val="000000"/>
                <w:sz w:val="20"/>
              </w:rPr>
              <w:t>
ісі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w:t>
            </w:r>
            <w:r>
              <w:br/>
            </w:r>
            <w:r>
              <w:rPr>
                <w:rFonts w:ascii="Times New Roman"/>
                <w:b w:val="false"/>
                <w:i w:val="false"/>
                <w:color w:val="000000"/>
                <w:sz w:val="20"/>
              </w:rPr>
              <w:t>
арла</w:t>
            </w:r>
            <w:r>
              <w:br/>
            </w:r>
            <w:r>
              <w:rPr>
                <w:rFonts w:ascii="Times New Roman"/>
                <w:b w:val="false"/>
                <w:i w:val="false"/>
                <w:color w:val="000000"/>
                <w:sz w:val="20"/>
              </w:rPr>
              <w:t>
ма</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Шығыстар атауы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 (профициті)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-8 037,6</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 Бюджет тапшылығын қаржыландыру (профицитін пайдалану)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8 037,6</w:t>
            </w:r>
          </w:p>
        </w:tc>
      </w:tr>
    </w:tbl>
    <w:bookmarkStart w:name="z6"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28 қазандағы № 164 шешіміне</w:t>
      </w:r>
      <w:r>
        <w:br/>
      </w:r>
      <w:r>
        <w:rPr>
          <w:rFonts w:ascii="Times New Roman"/>
          <w:b w:val="false"/>
          <w:i w:val="false"/>
          <w:color w:val="000000"/>
          <w:sz w:val="28"/>
        </w:rPr>
        <w:t>
4 қосымша</w:t>
      </w:r>
    </w:p>
    <w:bookmarkEnd w:id="3"/>
    <w:p>
      <w:pPr>
        <w:spacing w:after="0"/>
        <w:ind w:left="0"/>
        <w:jc w:val="left"/>
      </w:pPr>
      <w:r>
        <w:rPr>
          <w:rFonts w:ascii="Times New Roman"/>
          <w:b/>
          <w:i w:val="false"/>
          <w:color w:val="000000"/>
        </w:rPr>
        <w:t xml:space="preserve"> Ойыл ауданы юойынша қала, селолық округтер әкімдіктерінің 2009 жылғы бюджеттік бағдарламалары бойынша қаржыландыру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3"/>
        <w:gridCol w:w="3693"/>
        <w:gridCol w:w="2473"/>
        <w:gridCol w:w="2933"/>
      </w:tblGrid>
      <w:tr>
        <w:trPr>
          <w:trHeight w:val="2445"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ауданның, аудандық маңызы бар қаланың, ауылдың (селолық) округтің әкімі аппаратының қызметін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"Мұқтаж азаматтарға үйде әлеуметтік көмек көрсету"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 көшелерді жарықтандыру"</w:t>
            </w:r>
          </w:p>
        </w:tc>
      </w:tr>
      <w:tr>
        <w:trPr>
          <w:trHeight w:val="24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Караой с/округ</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24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Коптогай с/округ</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5789</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4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с/округ</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18141</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w:t>
            </w:r>
          </w:p>
        </w:tc>
      </w:tr>
      <w:tr>
        <w:trPr>
          <w:trHeight w:val="24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Кайынды с/округ</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5955</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24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 с/округ</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5342</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24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Саралжин с/округ</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5869</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24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Сарбие с/округ</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6059</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24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52525</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3"/>
        <w:gridCol w:w="2853"/>
        <w:gridCol w:w="3033"/>
        <w:gridCol w:w="3213"/>
      </w:tblGrid>
      <w:tr>
        <w:trPr>
          <w:trHeight w:val="2445"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 мекендердің санитариясын қамтамасыз ету"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"Жерлеу орындарын күтіп ұстау және туысы жоқ адамдарды жерлеу"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 мекендерді абаттандыру мен көгалдандыру"</w:t>
            </w:r>
          </w:p>
        </w:tc>
      </w:tr>
      <w:tr>
        <w:trPr>
          <w:trHeight w:val="24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Караой с/округ</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r>
      <w:tr>
        <w:trPr>
          <w:trHeight w:val="24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Коптогай с/округ</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r>
      <w:tr>
        <w:trPr>
          <w:trHeight w:val="24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с/округ</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r>
      <w:tr>
        <w:trPr>
          <w:trHeight w:val="24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Кайынды с/округ</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r>
      <w:tr>
        <w:trPr>
          <w:trHeight w:val="24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 с/округ</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r>
      <w:tr>
        <w:trPr>
          <w:trHeight w:val="24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Саралжин с/округ</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r>
      <w:tr>
        <w:trPr>
          <w:trHeight w:val="24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Сарбие с/округ</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r>
      <w:tr>
        <w:trPr>
          <w:trHeight w:val="24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3"/>
        <w:gridCol w:w="3373"/>
        <w:gridCol w:w="3573"/>
        <w:gridCol w:w="2153"/>
      </w:tblGrid>
      <w:tr>
        <w:trPr>
          <w:trHeight w:val="2445"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"Табиғи және техногендік сипаттағы төтенше жағдайлардың жою үшін жергілікті атқарушы органның төтенше резерві"</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"Жергілікті атқарушы органның шұғыл шығындарға арналған резервінің есебінен іс-шаралар өткізу"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r>
        <w:trPr>
          <w:trHeight w:val="24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Караой с/округ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6431</w:t>
            </w:r>
          </w:p>
        </w:tc>
      </w:tr>
      <w:tr>
        <w:trPr>
          <w:trHeight w:val="24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Коптогай с/округ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6624</w:t>
            </w:r>
          </w:p>
        </w:tc>
      </w:tr>
      <w:tr>
        <w:trPr>
          <w:trHeight w:val="24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с/округ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26827</w:t>
            </w:r>
          </w:p>
        </w:tc>
      </w:tr>
      <w:tr>
        <w:trPr>
          <w:trHeight w:val="24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Кайынды с/округ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6775</w:t>
            </w:r>
          </w:p>
        </w:tc>
      </w:tr>
      <w:tr>
        <w:trPr>
          <w:trHeight w:val="24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 с/округ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6621</w:t>
            </w:r>
          </w:p>
        </w:tc>
      </w:tr>
      <w:tr>
        <w:trPr>
          <w:trHeight w:val="24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Саралжин с/округ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6526</w:t>
            </w:r>
          </w:p>
        </w:tc>
      </w:tr>
      <w:tr>
        <w:trPr>
          <w:trHeight w:val="24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Сарбие с/округ</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6809</w:t>
            </w:r>
          </w:p>
        </w:tc>
      </w:tr>
      <w:tr>
        <w:trPr>
          <w:trHeight w:val="24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66613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