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3db60" w14:textId="f43db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2008 жылғы 19 желтоқсандағы N 83 "2009 жылға кәсіпкерлік қызметтің жекелеген түрлері үшін тіркелген жиынтық салық ставкаларын бекіту туралы" шешіміне толықтырулар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2009 жылғы 30 қаңтардағы N 95 шешімі. Ақтөбе облысының Темір аудандық әділет басқармасында 2009 жылдың 26 ақпанда N 3-10-97 тіркелді. Күші жойылды - Ақтөбе облысы Темір аудандық мәслихатының 2010 жылғы 12 ақпандағы N 177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Күші жойылды - Ақтөбе облысы Темір аудандық мәслихатының 2010 жылғы 12 ақпандағы </w:t>
      </w:r>
      <w:r>
        <w:rPr>
          <w:rFonts w:ascii="Times New Roman"/>
          <w:b w:val="false"/>
          <w:i w:val="false"/>
          <w:color w:val="000000"/>
          <w:sz w:val="28"/>
        </w:rPr>
        <w:t>N 177</w:t>
      </w:r>
      <w:r>
        <w:rPr>
          <w:rFonts w:ascii="Times New Roman"/>
          <w:b w:val="false"/>
          <w:i/>
          <w:color w:val="800000"/>
          <w:sz w:val="28"/>
        </w:rPr>
        <w:t xml:space="preserve">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N 148 "Қазақстан Республикасындағы жергілікті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"Нормативтік құқықтық актілер туралы" Заңының 40 бабы 2 тармағының </w:t>
      </w:r>
      <w:r>
        <w:rPr>
          <w:rFonts w:ascii="Times New Roman"/>
          <w:b w:val="false"/>
          <w:i w:val="false"/>
          <w:color w:val="000000"/>
          <w:sz w:val="28"/>
        </w:rPr>
        <w:t>2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мәслихаттың 2008 жылдың 19 желтоқсанында қабылданған, 2009 жылы 16 қаңтарында аудандық әділет басқармасында 3-10-91 нөмірімен тіркелген, 2009 жылдың 29 қаңтарында аудандық "Темір" газетінің N 4-5 санында ресми жарияланған N 83 "2009 жылға кәсіпкерлік қызметтің жекелеген түрлері үшін тіркелген жиынтық салық ставкаларын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төмендегідей өзгерістер мен толықтырулар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 1 тармағындағы "ойын бизнесі салығының ставкасы" деген сөздер "2009 жылғы тіркелген салық ставкасы" деген сөздермен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Ауданды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 м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слихат               Ауданды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 м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слихатты</w:t>
      </w:r>
      <w:r>
        <w:rPr>
          <w:rFonts w:ascii="Times New Roman"/>
          <w:b w:val="false"/>
          <w:i/>
          <w:color w:val="000000"/>
          <w:sz w:val="28"/>
        </w:rPr>
        <w:t>ң                  сессиясыны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т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ра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асы:           хатшысы: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Н.Н</w:t>
      </w:r>
      <w:r>
        <w:rPr>
          <w:rFonts w:ascii="Times New Roman"/>
          <w:b w:val="false"/>
          <w:i/>
          <w:color w:val="000000"/>
          <w:sz w:val="28"/>
        </w:rPr>
        <w:t>Ұ</w:t>
      </w:r>
      <w:r>
        <w:rPr>
          <w:rFonts w:ascii="Times New Roman"/>
          <w:b w:val="false"/>
          <w:i/>
          <w:color w:val="000000"/>
          <w:sz w:val="28"/>
        </w:rPr>
        <w:t>РБАЙ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ОС                     С.ЖА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>АБЕРГЕНОВА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