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8262" w14:textId="92b8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жекелген топтарына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2009 жылғы 24 сәуірдегі N 106 шешімі. Ақтөбе облысы Мәртөк аудандық әділет басқармасында 2009 жылғы 21 мамырда N 3-8-85 тіркелді. Күші жойылды - Ақтөбе облысы Мәртөк аудандық мәслихатының 2013 жылғы 25 желтоқсандағы № 102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25.12.2013 </w:t>
      </w:r>
      <w:r>
        <w:rPr>
          <w:rFonts w:ascii="Times New Roman"/>
          <w:b w:val="false"/>
          <w:i w:val="false"/>
          <w:color w:val="ff0000"/>
          <w:sz w:val="28"/>
        </w:rPr>
        <w:t>№ 102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13 сәуірдегі № 39 «Қазақстан Республикасында мүгедектерді әлеуметтік қорғау туралы» Заңының </w:t>
      </w:r>
      <w:r>
        <w:rPr>
          <w:rFonts w:ascii="Times New Roman"/>
          <w:b w:val="false"/>
          <w:i w:val="false"/>
          <w:color w:val="000000"/>
          <w:sz w:val="28"/>
        </w:rPr>
        <w:t>16 бабына</w:t>
      </w:r>
      <w:r>
        <w:rPr>
          <w:rFonts w:ascii="Times New Roman"/>
          <w:b w:val="false"/>
          <w:i w:val="false"/>
          <w:color w:val="000000"/>
          <w:sz w:val="28"/>
        </w:rPr>
        <w:t>, Қазақстан Республикасының 2008 жылғы 4 желтоқсандағы № 95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2009 жылғы 13 наурыздағы № 80 Ақтөбе облыс әкімдігінің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жәрдемақы алып отырған он алты жасқа дейінгі мүгедек балалары бар отбасыларына, І, ІІ, ІІІ топтағы жалпы аурудан, бала кезінен, әскери борышын орындау барысында зақым алған, немесе әскери борышына байланысты емес ауруға душар болған мүгедектерге 3000 теңге көлемінде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Аудандық экономика және бюджеттік жоспарлау бөліміне (А.Т. Жұмабаева) әлеуметтік көмек көрсетуге қаржы көздерін табу қарастырсын.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(А.А. Тұрмағамбетова) ай сайын төлеуін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4. Шешімнің орындалуын бақылау аудан әкімінің орынбасары И.Г. Цыбаға жүктелсін.</w:t>
      </w:r>
      <w:r>
        <w:br/>
      </w:r>
      <w:r>
        <w:rPr>
          <w:rFonts w:ascii="Times New Roman"/>
          <w:b w:val="false"/>
          <w:i w:val="false"/>
          <w:color w:val="000000"/>
          <w:sz w:val="28"/>
        </w:rPr>
        <w:t>
</w:t>
      </w:r>
      <w:r>
        <w:rPr>
          <w:rFonts w:ascii="Times New Roman"/>
          <w:b w:val="false"/>
          <w:i w:val="false"/>
          <w:color w:val="000000"/>
          <w:sz w:val="28"/>
        </w:rPr>
        <w:t>
      5. Осы шешім алғашқы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М.Ордабаев                    А.Смағұлов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