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c4fd" w14:textId="5ecc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 аумағындағы елді мекендерде иттер мен мысықтарды қолда ұстау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2009 жылғы 24 сәуірдегі N 94 шешімі. Ақтөбе облысының Байғанин аудандық әділет басқармасында 2009 жылдың 20 мамырда N 3-4-78 тіркелді. Күші жойылды - Ақтөбе облысы Байғанин аудандық мәслихатының 2012 жылғы 18 маусымдағы № 23 шешімімен</w:t>
      </w:r>
    </w:p>
    <w:p>
      <w:pPr>
        <w:spacing w:after="0"/>
        <w:ind w:left="0"/>
        <w:jc w:val="both"/>
      </w:pPr>
      <w:r>
        <w:rPr>
          <w:rFonts w:ascii="Times New Roman"/>
          <w:b w:val="false"/>
          <w:i w:val="false"/>
          <w:color w:val="ff0000"/>
          <w:sz w:val="28"/>
        </w:rPr>
        <w:t>      Ескерту.  Күші жойылды - Ақтөбе облысы Байғанин аудандық мәслихатының 2012.06.18 № 23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бап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«Әкімшілік құқық бұзушылық туралы»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311</w:t>
      </w:r>
      <w:r>
        <w:rPr>
          <w:rFonts w:ascii="Times New Roman"/>
          <w:b w:val="false"/>
          <w:i w:val="false"/>
          <w:color w:val="000000"/>
          <w:sz w:val="28"/>
        </w:rPr>
        <w:t xml:space="preserve"> баптарына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Елді мекендерде иттер мен мысықтарды қолда ұстау Қағидасы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2006 жылғы 26 желтоқсандағы «Байғанин ауданы аумағындағы елді мекендерде иттер мен мысықтарды қолда ұстау Қағидасын бекіту туралы» № 154 шешімінің (2007 жылғы 24 қаңтарда Байғанин аудандық әділет басқармасында № 3-4-36 болып тіркелген, «Жем-Сағыз» газетінің 2007 жылғы 20 ақпандағы № 8 санында жарияланған)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Сессия төрағасы:                         Қ. Сарқұл</w:t>
      </w:r>
    </w:p>
    <w:p>
      <w:pPr>
        <w:spacing w:after="0"/>
        <w:ind w:left="0"/>
        <w:jc w:val="both"/>
      </w:pPr>
      <w:r>
        <w:rPr>
          <w:rFonts w:ascii="Times New Roman"/>
          <w:b w:val="false"/>
          <w:i/>
          <w:color w:val="000000"/>
          <w:sz w:val="28"/>
        </w:rPr>
        <w:t>      Мәслихат хатшысы:                        Б. Турлыбаев</w:t>
      </w:r>
    </w:p>
    <w:bookmarkStart w:name="z5" w:id="1"/>
    <w:p>
      <w:pPr>
        <w:spacing w:after="0"/>
        <w:ind w:left="0"/>
        <w:jc w:val="both"/>
      </w:pPr>
      <w:r>
        <w:rPr>
          <w:rFonts w:ascii="Times New Roman"/>
          <w:b w:val="false"/>
          <w:i w:val="false"/>
          <w:color w:val="000000"/>
          <w:sz w:val="28"/>
        </w:rPr>
        <w:t>
Байғанин аудандық мәслихатының</w:t>
      </w:r>
      <w:r>
        <w:br/>
      </w:r>
      <w:r>
        <w:rPr>
          <w:rFonts w:ascii="Times New Roman"/>
          <w:b w:val="false"/>
          <w:i w:val="false"/>
          <w:color w:val="000000"/>
          <w:sz w:val="28"/>
        </w:rPr>
        <w:t>
24 сәуір 2009 жылғы № 94 шешімімен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Байғанин ауданы аумағындағы елді мекендерде иттер мен мысықтарды қолда ұстау</w:t>
      </w:r>
      <w:r>
        <w:br/>
      </w:r>
      <w:r>
        <w:rPr>
          <w:rFonts w:ascii="Times New Roman"/>
          <w:b/>
          <w:i w:val="false"/>
          <w:color w:val="000000"/>
        </w:rPr>
        <w:t>
Қағидасы</w:t>
      </w:r>
    </w:p>
    <w:bookmarkStart w:name="z6" w:id="2"/>
    <w:p>
      <w:pPr>
        <w:spacing w:after="0"/>
        <w:ind w:left="0"/>
        <w:jc w:val="left"/>
      </w:pPr>
      <w:r>
        <w:rPr>
          <w:rFonts w:ascii="Times New Roman"/>
          <w:b/>
          <w:i w:val="false"/>
          <w:color w:val="000000"/>
        </w:rPr>
        <w:t xml:space="preserve"> 
1. Жалпы жағдайлар</w:t>
      </w:r>
    </w:p>
    <w:bookmarkEnd w:id="2"/>
    <w:p>
      <w:pPr>
        <w:spacing w:after="0"/>
        <w:ind w:left="0"/>
        <w:jc w:val="both"/>
      </w:pPr>
      <w:r>
        <w:rPr>
          <w:rFonts w:ascii="Times New Roman"/>
          <w:b w:val="false"/>
          <w:i w:val="false"/>
          <w:color w:val="000000"/>
          <w:sz w:val="28"/>
        </w:rPr>
        <w:t>      Осы Қағида аудан аумағында иттер мен мысықтарды ұстау тәртібі мен шартын белгілейді. Санитарлық аймақтар аудан әкімінің шешімімен анықталады.</w:t>
      </w:r>
      <w:r>
        <w:br/>
      </w:r>
      <w:r>
        <w:rPr>
          <w:rFonts w:ascii="Times New Roman"/>
          <w:b w:val="false"/>
          <w:i w:val="false"/>
          <w:color w:val="000000"/>
          <w:sz w:val="28"/>
        </w:rPr>
        <w:t>
      Қағида меншік нысанына байланыссыз жеке және заңды тұлғалардың ит және мысық ұстау тәртібін айқындайды.</w:t>
      </w:r>
    </w:p>
    <w:bookmarkStart w:name="z7" w:id="3"/>
    <w:p>
      <w:pPr>
        <w:spacing w:after="0"/>
        <w:ind w:left="0"/>
        <w:jc w:val="left"/>
      </w:pPr>
      <w:r>
        <w:rPr>
          <w:rFonts w:ascii="Times New Roman"/>
          <w:b/>
          <w:i w:val="false"/>
          <w:color w:val="000000"/>
        </w:rPr>
        <w:t xml:space="preserve"> 
2. Ит және мысық иелері:</w:t>
      </w:r>
    </w:p>
    <w:bookmarkEnd w:id="3"/>
    <w:p>
      <w:pPr>
        <w:spacing w:after="0"/>
        <w:ind w:left="0"/>
        <w:jc w:val="both"/>
      </w:pPr>
      <w:r>
        <w:rPr>
          <w:rFonts w:ascii="Times New Roman"/>
          <w:b w:val="false"/>
          <w:i w:val="false"/>
          <w:color w:val="000000"/>
          <w:sz w:val="28"/>
        </w:rPr>
        <w:t>      Оларды биологиялық ерекшеліктеріне сәйкес ұстауға, қараусыз қалдырмауға, ауырған жағдайда малдәрігерлік көмекке жүгінуге;</w:t>
      </w:r>
      <w:r>
        <w:br/>
      </w:r>
      <w:r>
        <w:rPr>
          <w:rFonts w:ascii="Times New Roman"/>
          <w:b w:val="false"/>
          <w:i w:val="false"/>
          <w:color w:val="000000"/>
          <w:sz w:val="28"/>
        </w:rPr>
        <w:t>
      Ит және мысық тұрағын және серуендеу орындарын тиісті санитарлық жағдайда ұстауға;</w:t>
      </w:r>
      <w:r>
        <w:br/>
      </w:r>
      <w:r>
        <w:rPr>
          <w:rFonts w:ascii="Times New Roman"/>
          <w:b w:val="false"/>
          <w:i w:val="false"/>
          <w:color w:val="000000"/>
          <w:sz w:val="28"/>
        </w:rPr>
        <w:t>
      Ауылдық округ мемлекеттік малдәрігерлік инспекторының талап етуі бойынша жануарларды дер кезінде тексеруге, диагностикалық зерттеуге және малдәрігерлік – алдын алу шараларын өткізу үшін алып келуге;</w:t>
      </w:r>
      <w:r>
        <w:br/>
      </w:r>
      <w:r>
        <w:rPr>
          <w:rFonts w:ascii="Times New Roman"/>
          <w:b w:val="false"/>
          <w:i w:val="false"/>
          <w:color w:val="000000"/>
          <w:sz w:val="28"/>
        </w:rPr>
        <w:t>
      Қоршаған адамдар мен жануарлардың қауіпсіздігін қамтамасыз ететіндей қажетті шараларды қабылдауға;</w:t>
      </w:r>
      <w:r>
        <w:br/>
      </w:r>
      <w:r>
        <w:rPr>
          <w:rFonts w:ascii="Times New Roman"/>
          <w:b w:val="false"/>
          <w:i w:val="false"/>
          <w:color w:val="000000"/>
          <w:sz w:val="28"/>
        </w:rPr>
        <w:t>
      Иттер мен мысықтарды сатып алғандығы, олардың жоғалғандығы және өлгендігі жөнінде ауылдық мемлекеттік малдәрігерлік инспекторына хабарлауға;</w:t>
      </w:r>
      <w:r>
        <w:br/>
      </w:r>
      <w:r>
        <w:rPr>
          <w:rFonts w:ascii="Times New Roman"/>
          <w:b w:val="false"/>
          <w:i w:val="false"/>
          <w:color w:val="000000"/>
          <w:sz w:val="28"/>
        </w:rPr>
        <w:t>
      Ит адамды немесе жануарды тістеп алған жағдайда, жануар иесі жедел түрде жақын маңдағы медициналық мекемеге хабарлауға және жануарды ауылдық малдәрігерлік инспекторына тексеру үшін әкелуге;</w:t>
      </w:r>
      <w:r>
        <w:br/>
      </w:r>
      <w:r>
        <w:rPr>
          <w:rFonts w:ascii="Times New Roman"/>
          <w:b w:val="false"/>
          <w:i w:val="false"/>
          <w:color w:val="000000"/>
          <w:sz w:val="28"/>
        </w:rPr>
        <w:t>
      Ит және мысық өліктерін шығарып жою үшін алдын ала мемлекеттік вет инспекторымен келісе отырып, ауыл әкімі аппаратына, иттер мен мысықтарды ату және жинау бригадаларына хабарлауға тиіс.</w:t>
      </w:r>
      <w:r>
        <w:br/>
      </w:r>
      <w:r>
        <w:rPr>
          <w:rFonts w:ascii="Times New Roman"/>
          <w:b w:val="false"/>
          <w:i w:val="false"/>
          <w:color w:val="000000"/>
          <w:sz w:val="28"/>
        </w:rPr>
        <w:t>
      Иттер мен мысықтар кіре берістерді, баспалдақ алаңдарын, гүлзардарды, тротуарлар мен саябақ аймақтарын ластап, қоқыс қалдырса, иелері жинауға тиісті.</w:t>
      </w:r>
      <w:r>
        <w:br/>
      </w:r>
      <w:r>
        <w:rPr>
          <w:rFonts w:ascii="Times New Roman"/>
          <w:b w:val="false"/>
          <w:i w:val="false"/>
          <w:color w:val="000000"/>
          <w:sz w:val="28"/>
        </w:rPr>
        <w:t>
      Қоғамдық орындарда иесіз, қараусыз жүрген иттер мен мысықтар, (дүкен, дәріхана, емхана, тұрмыстық қызмет көрсету мекемелері жанында иелері уақытша байлап қалдырып кеткендерді қоспағанда) қаңғыбас деп саналады және арнайы қызмет адамдарымен аулануға жатады.</w:t>
      </w:r>
      <w:r>
        <w:br/>
      </w:r>
      <w:r>
        <w:rPr>
          <w:rFonts w:ascii="Times New Roman"/>
          <w:b w:val="false"/>
          <w:i w:val="false"/>
          <w:color w:val="000000"/>
          <w:sz w:val="28"/>
        </w:rPr>
        <w:t>
      Иттерді серуендетуге шығарған кезде тұрғын үйлер маңында тыныштықты сақтау, иттердің қатты үруіне жол бермеуге;</w:t>
      </w:r>
      <w:r>
        <w:br/>
      </w:r>
      <w:r>
        <w:rPr>
          <w:rFonts w:ascii="Times New Roman"/>
          <w:b w:val="false"/>
          <w:i w:val="false"/>
          <w:color w:val="000000"/>
          <w:sz w:val="28"/>
        </w:rPr>
        <w:t>
      Оларды серуенге әдейі арналған алаңдарға шығаруға;</w:t>
      </w:r>
      <w:r>
        <w:br/>
      </w:r>
      <w:r>
        <w:rPr>
          <w:rFonts w:ascii="Times New Roman"/>
          <w:b w:val="false"/>
          <w:i w:val="false"/>
          <w:color w:val="000000"/>
          <w:sz w:val="28"/>
        </w:rPr>
        <w:t>
      Жол көлігі апаттарын болдырмау мақсатында үлкен магистралды жол маңында және көшені кесіп өткенде иттерді қарғыбаумен алып жүруге тиісті.</w:t>
      </w:r>
      <w:r>
        <w:br/>
      </w:r>
      <w:r>
        <w:rPr>
          <w:rFonts w:ascii="Times New Roman"/>
          <w:b w:val="false"/>
          <w:i w:val="false"/>
          <w:color w:val="000000"/>
          <w:sz w:val="28"/>
        </w:rPr>
        <w:t>
      Иесі итін қысқа уақытқа дүкен немесе басқа мекеменің қасына қысқа баумен байлап қалдыруға (ірі итті тұмсыққаппен);</w:t>
      </w:r>
      <w:r>
        <w:br/>
      </w:r>
      <w:r>
        <w:rPr>
          <w:rFonts w:ascii="Times New Roman"/>
          <w:b w:val="false"/>
          <w:i w:val="false"/>
          <w:color w:val="000000"/>
          <w:sz w:val="28"/>
        </w:rPr>
        <w:t>
      Тұрғын үйлерде, соның ішінде екі және одан да көп туыстық қатынасы жоқ жанұялар тұратын көп пәтерлі үйлерде көршілерінің келісімі бойынша және көршілерінде медициналық қарсы көрсетулер болмаған жағдайда иттерді ұжымдарда, кәсіпорындар мен мекемелерде, азық-түлік емес дүкендерде қысқа қарғыбаумен және тұмсыққаппен алып жүруге;</w:t>
      </w:r>
      <w:r>
        <w:br/>
      </w:r>
      <w:r>
        <w:rPr>
          <w:rFonts w:ascii="Times New Roman"/>
          <w:b w:val="false"/>
          <w:i w:val="false"/>
          <w:color w:val="000000"/>
          <w:sz w:val="28"/>
        </w:rPr>
        <w:t>
      Иттер мен мысықтарды ауыл ішінде көліктің барлық түрімен жолаушыларға қауіп төндірмей, мазасын алмай, төлқұжаты болған жағдайда алып жүруге рұқсат етіледі.</w:t>
      </w:r>
    </w:p>
    <w:bookmarkStart w:name="z8" w:id="4"/>
    <w:p>
      <w:pPr>
        <w:spacing w:after="0"/>
        <w:ind w:left="0"/>
        <w:jc w:val="left"/>
      </w:pPr>
      <w:r>
        <w:rPr>
          <w:rFonts w:ascii="Times New Roman"/>
          <w:b/>
          <w:i w:val="false"/>
          <w:color w:val="000000"/>
        </w:rPr>
        <w:t xml:space="preserve"> 
3. Ит және мысық ұстаудағы шектеулер</w:t>
      </w:r>
    </w:p>
    <w:bookmarkEnd w:id="4"/>
    <w:p>
      <w:pPr>
        <w:spacing w:after="0"/>
        <w:ind w:left="0"/>
        <w:jc w:val="both"/>
      </w:pPr>
      <w:r>
        <w:rPr>
          <w:rFonts w:ascii="Times New Roman"/>
          <w:b w:val="false"/>
          <w:i w:val="false"/>
          <w:color w:val="000000"/>
          <w:sz w:val="28"/>
        </w:rPr>
        <w:t>      Санитарлық аймақтарда иттер мен мысықтарды бағуға, тасымалдауға;</w:t>
      </w:r>
      <w:r>
        <w:br/>
      </w:r>
      <w:r>
        <w:rPr>
          <w:rFonts w:ascii="Times New Roman"/>
          <w:b w:val="false"/>
          <w:i w:val="false"/>
          <w:color w:val="000000"/>
          <w:sz w:val="28"/>
        </w:rPr>
        <w:t>
      Ит және мысық өліктерін лақтырып тастауға және жерге көміп тастауға;</w:t>
      </w:r>
      <w:r>
        <w:br/>
      </w:r>
      <w:r>
        <w:rPr>
          <w:rFonts w:ascii="Times New Roman"/>
          <w:b w:val="false"/>
          <w:i w:val="false"/>
          <w:color w:val="000000"/>
          <w:sz w:val="28"/>
        </w:rPr>
        <w:t>
      Иттерді серуендетуге көпшілік пайдаланатын қоғамдық орындарда және көліктерде қарғыбаусыз, тұмсыққапсыз, төлқұжаты болмаса, ішімдік ішкен адамдарға және 14 жасқа толмаған балаларға алып шығуға;</w:t>
      </w:r>
      <w:r>
        <w:br/>
      </w:r>
      <w:r>
        <w:rPr>
          <w:rFonts w:ascii="Times New Roman"/>
          <w:b w:val="false"/>
          <w:i w:val="false"/>
          <w:color w:val="000000"/>
          <w:sz w:val="28"/>
        </w:rPr>
        <w:t>
      Жануарларды көпшілік орындарда, асханаларда, дәліздерде, баспалдақ алаңдарында, шатырларда, жертөлелерде, балкондарда ұстауға;</w:t>
      </w:r>
      <w:r>
        <w:br/>
      </w:r>
      <w:r>
        <w:rPr>
          <w:rFonts w:ascii="Times New Roman"/>
          <w:b w:val="false"/>
          <w:i w:val="false"/>
          <w:color w:val="000000"/>
          <w:sz w:val="28"/>
        </w:rPr>
        <w:t>
      Иттер мен мысықтарды олардың терісі мен етін пайдалану мақсатында өсіруге;</w:t>
      </w:r>
      <w:r>
        <w:br/>
      </w:r>
      <w:r>
        <w:rPr>
          <w:rFonts w:ascii="Times New Roman"/>
          <w:b w:val="false"/>
          <w:i w:val="false"/>
          <w:color w:val="000000"/>
          <w:sz w:val="28"/>
        </w:rPr>
        <w:t>
      Аудан әкімі шешімінсіз, Қазақстан Республикасы ауылшаруашылық министрлігі аудандық аумақтық инспекциясы мемлекеттік малдәрігерлік инспекциясының тексеруінсіз иттердің төбелестерін өткізуге тыйым салынады.</w:t>
      </w:r>
    </w:p>
    <w:bookmarkStart w:name="z9" w:id="5"/>
    <w:p>
      <w:pPr>
        <w:spacing w:after="0"/>
        <w:ind w:left="0"/>
        <w:jc w:val="left"/>
      </w:pPr>
      <w:r>
        <w:rPr>
          <w:rFonts w:ascii="Times New Roman"/>
          <w:b/>
          <w:i w:val="false"/>
          <w:color w:val="000000"/>
        </w:rPr>
        <w:t xml:space="preserve"> 
4. Ит және мысық иелерінің жауапкершілігі</w:t>
      </w:r>
    </w:p>
    <w:bookmarkEnd w:id="5"/>
    <w:p>
      <w:pPr>
        <w:spacing w:after="0"/>
        <w:ind w:left="0"/>
        <w:jc w:val="both"/>
      </w:pPr>
      <w:r>
        <w:rPr>
          <w:rFonts w:ascii="Times New Roman"/>
          <w:b w:val="false"/>
          <w:i w:val="false"/>
          <w:color w:val="000000"/>
          <w:sz w:val="28"/>
        </w:rPr>
        <w:t>      Осы Қағиданың бұзылуына кінәлі заңды және жеке тұлғалар, қолданыстағы заңнамаға сәйкес жауапкершілікке тартылады.</w:t>
      </w:r>
      <w:r>
        <w:br/>
      </w:r>
      <w:r>
        <w:rPr>
          <w:rFonts w:ascii="Times New Roman"/>
          <w:b w:val="false"/>
          <w:i w:val="false"/>
          <w:color w:val="000000"/>
          <w:sz w:val="28"/>
        </w:rPr>
        <w:t>
      Осы Қағиданың сақталуын бақылау Қазақстан Республикасының заңнамасымен белгіленген тәртіппен тиісті мемлекеттік бақылау және қадағалау органдарымен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