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5f26" w14:textId="2615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6 ақпандағы аудан әкімдігінің "Халықтың мақсатты тобынан жұмыссыз азаматтарды жұмысқа орналастыру үшін әлеуметтік жұмыс орындарын ұйымдастыру туралы" N 51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2009 жылғы 28 сәуірдегі N 155 қаулысы. Ақтөбе облысының Алға аудандық әділет басқармасында 2009 жылдың 21 мамырдағы N 3-3-81 тіркелді. Қолданылу мерзімі аяқталуына байланысты күші жойылды - Ақтөбе облысы Алға ауданының әкімі аппаратының 2013 жылғы 22 ақпандағы № 05-1/419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Алға ауданының әкімі аппаратының 2013.02.22 № 05-1/419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149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Қазақстан Республикасының 2001 жылғы 23 қаңтардағы № 148 «Қазақстан Республикасында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және Қазақстан Республикасы Үкіметінің 2009 жылғы 6 наурыздағы № 264 «Мемлекеттік басшының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әкімдігінің Алға аудандық әділет басқармасында 2009 жылғы 13 ақпандағы № 3-3-71 санымен тіркелген, «Жұлдыз-Звезда» газетінің 2009 жылғы 17 ақпандағы № 8-9 санында жарияланған 2009 жылғы 6 ақпандағы № 51 «Халықтың мақсатты тобынан жұмыссыз азаматтарды жұмысқа орналастыру үшін әлеуметтік жұмыс орындарын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 мынадай редакцияда жазылсын: «2009 жылы әлеуметтік жұмыс орындарын ұсынатын мекемелердің тізбесі» толықтырылып, жаңа үлгіде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3 тармақтағы, «Қаржыландыру жылына сәйкес Қазақстан Республикасы Заңнамасымен белгіленген ең төменгі еңбекақы көлемінен аспайтын сомада әлеуметтік жұмыс орындарына қабылданған жұмысшылардың 50 пайыз еңбекақысын қабылдаған ұйымға өтесін және қаражат ұйымның есеп-шотына бағытталады» деген сөздер, «Әлеуметтік жұмыс орындарда қамтамасыз етілгендердің еңбекақысы айына 30 000 теңге көлемінде құралады, соның ішінде 15 000 теңге Жол картасын іске асыру бойынша бөлінген бюджет қаражаты есебінен, 15 000 теңге жұмыс берушілердің қаражаты есебінен. Бюджет қаражаты кәсіпорынның, ұйымның есеп-шотына бағытталады» деген сөздермен өзгертілсін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М.Аққағазовқа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10 күн өткен соң қолданысқа енгізіледі.</w:t>
      </w:r>
    </w:p>
    <w:bookmarkEnd w:id="0"/>
    <w:p>
      <w:pPr>
        <w:spacing w:after="0"/>
        <w:ind w:left="0"/>
        <w:jc w:val="both"/>
      </w:pPr>
      <w:r>
        <w:rPr>
          <w:rFonts w:ascii="Times New Roman"/>
          <w:b w:val="false"/>
          <w:i/>
          <w:color w:val="000000"/>
          <w:sz w:val="28"/>
        </w:rPr>
        <w:t>      Аудан әкімі              М.Тағымов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28 сәуірдегі</w:t>
      </w:r>
      <w:r>
        <w:br/>
      </w:r>
      <w:r>
        <w:rPr>
          <w:rFonts w:ascii="Times New Roman"/>
          <w:b w:val="false"/>
          <w:i w:val="false"/>
          <w:color w:val="000000"/>
          <w:sz w:val="28"/>
        </w:rPr>
        <w:t>
№ 155 қаулысымен бекітілді</w:t>
      </w:r>
    </w:p>
    <w:bookmarkEnd w:id="1"/>
    <w:p>
      <w:pPr>
        <w:spacing w:after="0"/>
        <w:ind w:left="0"/>
        <w:jc w:val="left"/>
      </w:pPr>
      <w:r>
        <w:rPr>
          <w:rFonts w:ascii="Times New Roman"/>
          <w:b/>
          <w:i w:val="false"/>
          <w:color w:val="000000"/>
        </w:rPr>
        <w:t xml:space="preserve"> Алға ауданында 2009 жылы әлеуметтік жұмыс орындарын</w:t>
      </w:r>
      <w:r>
        <w:br/>
      </w:r>
      <w:r>
        <w:rPr>
          <w:rFonts w:ascii="Times New Roman"/>
          <w:b/>
          <w:i w:val="false"/>
          <w:color w:val="000000"/>
        </w:rPr>
        <w:t>
ұсынатын мекемелердің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571"/>
        <w:gridCol w:w="4613"/>
      </w:tblGrid>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 саны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 ауылдық тұтыну кооперативтері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Жауапкершілігі шектеулі серіктестіктер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