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d9f7" w14:textId="b8fd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пайдалану төлемақысының мөлшерлемелері туралы</w:t>
      </w:r>
    </w:p>
    <w:p>
      <w:pPr>
        <w:spacing w:after="0"/>
        <w:ind w:left="0"/>
        <w:jc w:val="both"/>
      </w:pPr>
      <w:r>
        <w:rPr>
          <w:rFonts w:ascii="Times New Roman"/>
          <w:b w:val="false"/>
          <w:i w:val="false"/>
          <w:color w:val="000000"/>
          <w:sz w:val="28"/>
        </w:rPr>
        <w:t>Ақтөбе облыстық мәслихатының 2009 жылғы 21 желтоқсандағы № 236 шешімі. Ақтөбе облысының Әділет департаментінде 2010 жылғы 27 қаңтарда № 3326 тіркелді.</w:t>
      </w:r>
    </w:p>
    <w:p>
      <w:pPr>
        <w:spacing w:after="0"/>
        <w:ind w:left="0"/>
        <w:jc w:val="both"/>
      </w:pPr>
      <w:r>
        <w:rPr>
          <w:rFonts w:ascii="Times New Roman"/>
          <w:b w:val="false"/>
          <w:i w:val="false"/>
          <w:color w:val="ff0000"/>
          <w:sz w:val="28"/>
        </w:rPr>
        <w:t xml:space="preserve">
      Ескерту. Тақырыбында, бүкіл мәтіні бойынша және қосымшаларында қазақ тілінде "ставкалары", "ставкаларының" сөздері "мөлшерлемелері", "мөлшерлемелерінің" сөздерімен ауыстырылды, орыс тіліндегі мәтін өзгермейді – Ақтөбе облыстық мәслихатының 30.05.2017 </w:t>
      </w:r>
      <w:r>
        <w:rPr>
          <w:rFonts w:ascii="Times New Roman"/>
          <w:b w:val="false"/>
          <w:i w:val="false"/>
          <w:color w:val="ff0000"/>
          <w:sz w:val="28"/>
        </w:rPr>
        <w:t>№ 160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Орман кодексінің 14-бабының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Салық кодексінің 630-бабының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Ауыл шаруашылығы министрінің міндетін атқарушының 2018 жылғы 13 қыркүйектегі № 383 "Мемлекеттік орман қоры учаскелерінде орман пайдаланғаны үшін төлемақы мөлшерлемелерін есептеудің әдістемелік нұсқауларын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17560 болып тіркелген) сәйкес, Ақтөбе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31.03.2026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Мемлекеттік орман қоры учаскелерінде орман пайдалану төлемақысының мөлшерлемелері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бекітілсін.</w:t>
      </w:r>
    </w:p>
    <w:bookmarkEnd w:id="1"/>
    <w:bookmarkStart w:name="z3" w:id="2"/>
    <w:p>
      <w:pPr>
        <w:spacing w:after="0"/>
        <w:ind w:left="0"/>
        <w:jc w:val="both"/>
      </w:pPr>
      <w:r>
        <w:rPr>
          <w:rFonts w:ascii="Times New Roman"/>
          <w:b w:val="false"/>
          <w:i w:val="false"/>
          <w:color w:val="000000"/>
          <w:sz w:val="28"/>
        </w:rPr>
        <w:t>
      2. Орман пайдалану төлемінен түскен қаражат жергілікті бюджет кірісіне жіберілсін.</w:t>
      </w:r>
    </w:p>
    <w:bookmarkEnd w:id="2"/>
    <w:bookmarkStart w:name="z4" w:id="3"/>
    <w:p>
      <w:pPr>
        <w:spacing w:after="0"/>
        <w:ind w:left="0"/>
        <w:jc w:val="both"/>
      </w:pPr>
      <w:r>
        <w:rPr>
          <w:rFonts w:ascii="Times New Roman"/>
          <w:b w:val="false"/>
          <w:i w:val="false"/>
          <w:color w:val="000000"/>
          <w:sz w:val="28"/>
        </w:rPr>
        <w:t>
      3. Орман пайдалану төлемақысының мөлшерлемелері мөлшері мәліметін төлемшілерге жеткізу "Ақтөбе облысының табиғи ресурстар және табиғатты пайдалануды реттеу басқармасы" ММ-не (келiсiм бойынша), Ақтөбе қаласы және аудандардың әкімдеріне (келiсiм бойынша) ұсынылсын.</w:t>
      </w:r>
    </w:p>
    <w:bookmarkEnd w:id="3"/>
    <w:bookmarkStart w:name="z5" w:id="4"/>
    <w:p>
      <w:pPr>
        <w:spacing w:after="0"/>
        <w:ind w:left="0"/>
        <w:jc w:val="both"/>
      </w:pPr>
      <w:r>
        <w:rPr>
          <w:rFonts w:ascii="Times New Roman"/>
          <w:b w:val="false"/>
          <w:i w:val="false"/>
          <w:color w:val="000000"/>
          <w:sz w:val="28"/>
        </w:rPr>
        <w:t xml:space="preserve">
      4. "Мемлекеттік орман қоры учаскелерінде орманды пайдалану төлемақысының мөлшерін бекіту туралы" (нормативтік құқықтық кесімдерді мемлекеттік тіркеу тізілімінде № 3202 тіркелген, "Ақтөбе" газетінің 2007 жылғы 28 сәуірдегі № 52-53 және "Актюбинский вестник" газетінің 2007 жылғы 3 мамырындағы № 54-55 жарияланған) облыстық мәслихаттың 2007 жылғы 4 сәуірдегі № 342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Облыстықмәслихаттың хатшысы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Қ.ТОҚТАРОВ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21 желтоқсандағы</w:t>
            </w:r>
            <w:r>
              <w:br/>
            </w:r>
            <w:r>
              <w:rPr>
                <w:rFonts w:ascii="Times New Roman"/>
                <w:b w:val="false"/>
                <w:i w:val="false"/>
                <w:color w:val="000000"/>
                <w:sz w:val="20"/>
              </w:rPr>
              <w:t xml:space="preserve"> № 236 облыстық мәслихаттың </w:t>
            </w:r>
            <w:r>
              <w:br/>
            </w:r>
            <w:r>
              <w:rPr>
                <w:rFonts w:ascii="Times New Roman"/>
                <w:b w:val="false"/>
                <w:i w:val="false"/>
                <w:color w:val="000000"/>
                <w:sz w:val="20"/>
              </w:rPr>
              <w:t>шешіміне 1 қосымша</w:t>
            </w:r>
          </w:p>
        </w:tc>
      </w:tr>
    </w:tbl>
    <w:bookmarkStart w:name="z14" w:id="6"/>
    <w:p>
      <w:pPr>
        <w:spacing w:after="0"/>
        <w:ind w:left="0"/>
        <w:jc w:val="left"/>
      </w:pPr>
      <w:r>
        <w:rPr>
          <w:rFonts w:ascii="Times New Roman"/>
          <w:b/>
          <w:i w:val="false"/>
          <w:color w:val="000000"/>
        </w:rPr>
        <w:t xml:space="preserve"> Мемлекеттік орман қоры учаскелерінде қосалқы сүрек ресурстарын дайындауға төлем мөлшерлемелері</w:t>
      </w:r>
    </w:p>
    <w:bookmarkEnd w:id="6"/>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01.03.2019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сүрек ресурстарының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 тонна (АЕК)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тонна (АЕК)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түбiрлер, тонна (АЕК)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тонна (АЕК)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 (АЕК)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бүршiктер, килограмм (АЕК)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қара қандыағаш, үйеңкі, шегіршін, жөке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2 қосымша</w:t>
            </w:r>
          </w:p>
        </w:tc>
      </w:tr>
    </w:tbl>
    <w:bookmarkStart w:name="z15" w:id="7"/>
    <w:p>
      <w:pPr>
        <w:spacing w:after="0"/>
        <w:ind w:left="0"/>
        <w:jc w:val="left"/>
      </w:pPr>
      <w:r>
        <w:rPr>
          <w:rFonts w:ascii="Times New Roman"/>
          <w:b/>
          <w:i w:val="false"/>
          <w:color w:val="000000"/>
        </w:rPr>
        <w:t xml:space="preserve"> Мемлекеттік орман қорында жанама орман пайдалану үшін төлемақы мөлшерлемелері</w:t>
      </w:r>
    </w:p>
    <w:bookmarkEnd w:id="7"/>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01.03.2019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орман пайдаланудың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соның ішінде шабындық жерлердің сапалық жай-күйінің топтары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соның ішінде ауылшаруашылық жануарларының топтарына сәйкес малдың бір басын жаю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төлі, 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бау-бақша, басқадай ауылшаруашылық дақылдарын өсіру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0,50 гектарға дейін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0,50 гектардан жоғары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сүрек және бұта тұқымдылардың отырғызу материалдарын және арнайы мақсаттағы плантациялық екпелерді өсіру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3 қосымша</w:t>
            </w:r>
          </w:p>
        </w:tc>
      </w:tr>
    </w:tbl>
    <w:bookmarkStart w:name="z16" w:id="8"/>
    <w:p>
      <w:pPr>
        <w:spacing w:after="0"/>
        <w:ind w:left="0"/>
        <w:jc w:val="left"/>
      </w:pPr>
      <w:r>
        <w:rPr>
          <w:rFonts w:ascii="Times New Roman"/>
          <w:b/>
          <w:i w:val="false"/>
          <w:color w:val="000000"/>
        </w:rPr>
        <w:t xml:space="preserve"> Аңшылық шаруашылығының мұқтаждықтары үшін, ғылыми-зерттеу, мәдени-сауықтыру, туристік, рекреациялық және спорттық мақсаттарда мемлекеттік орман қоры учаскелерін пайдалану үшін төлемақы мөлшерлемелері</w:t>
      </w:r>
    </w:p>
    <w:bookmarkEnd w:id="8"/>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01.03.2019 </w:t>
      </w:r>
      <w:r>
        <w:rPr>
          <w:rFonts w:ascii="Times New Roman"/>
          <w:b w:val="false"/>
          <w:i w:val="false"/>
          <w:color w:val="ff0000"/>
          <w:sz w:val="28"/>
        </w:rPr>
        <w:t>№ 384</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 соның ішінде мерзімдері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 (10 жылдан 49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туристік, рекреациялық және спорттық мақсаттары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мәдени-сауықтыру мақсаттары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аңшылық шаруашылығының мұқтаждықтары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 (1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туристік, рекреациялық және спорттық мақсаттары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ғылыми-зерттеу, мәдени-сауықтыру мақсаттары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bl>
    <w:p>
      <w:pPr>
        <w:spacing w:after="0"/>
        <w:ind w:left="0"/>
        <w:jc w:val="both"/>
      </w:pPr>
      <w:r>
        <w:rPr>
          <w:rFonts w:ascii="Times New Roman"/>
          <w:b w:val="false"/>
          <w:i w:val="false"/>
          <w:color w:val="000000"/>
          <w:sz w:val="28"/>
        </w:rPr>
        <w:t>
      Негіздеме: Мемлекеттік орман қоры учаскелерінде орман пайдалану төлемақы мөлшерлемесінің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РММ келісілген.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