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d4c0" w14:textId="f7ad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Елек өзені мен оның салаларының су қорғау аймақтары мен белдеулерін белгілеу туралы</w:t>
      </w:r>
    </w:p>
    <w:p>
      <w:pPr>
        <w:spacing w:after="0"/>
        <w:ind w:left="0"/>
        <w:jc w:val="both"/>
      </w:pPr>
      <w:r>
        <w:rPr>
          <w:rFonts w:ascii="Times New Roman"/>
          <w:b w:val="false"/>
          <w:i w:val="false"/>
          <w:color w:val="000000"/>
          <w:sz w:val="28"/>
        </w:rPr>
        <w:t>Ақтөбе облысы әкімдігінің 2009 жылғы 20 сәуірдегі № 127 қаулысы. Ақтөбе облысының Әділет департаментінде 2009 жылғы 18 мамырда № 3294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2015 жылғы 18 мамырдағы № 19-1/446 "Су қорғау аймақтары мен белдеулерін белгілеу қағидаларын бекіту туралы" нормативтік құқықтық актілерді мемлекеттік тіркеу Тізілімінде № 11838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облысының әкімдігінің 20.12.2016 </w:t>
      </w:r>
      <w:r>
        <w:rPr>
          <w:rFonts w:ascii="Times New Roman"/>
          <w:b w:val="false"/>
          <w:i w:val="false"/>
          <w:color w:val="000000"/>
          <w:sz w:val="28"/>
        </w:rPr>
        <w:t>№ 536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1 қосымшаға </w:t>
      </w:r>
      <w:r>
        <w:rPr>
          <w:rFonts w:ascii="Times New Roman"/>
          <w:b w:val="false"/>
          <w:i w:val="false"/>
          <w:color w:val="000000"/>
          <w:sz w:val="28"/>
        </w:rPr>
        <w:t xml:space="preserve">сәйкес, бекітілген жобалық құжаттамасы негізінде Елек өзені мен оның салаларына (Жарықтың, Көктөбенің, Тамдының, Табанталдың, Есеттің, Жақсықарғалының, Тәнірбергеннің, Жамансуды, Ақсуды) су қорғау аймақтары мен белдеулердің бекітілген жобасы белгіленсін. </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2 қосымшаға </w:t>
      </w:r>
      <w:r>
        <w:rPr>
          <w:rFonts w:ascii="Times New Roman"/>
          <w:b w:val="false"/>
          <w:i w:val="false"/>
          <w:color w:val="000000"/>
          <w:sz w:val="28"/>
        </w:rPr>
        <w:t xml:space="preserve">сәйкес, Елек өзені мен оның салаларының су қорғау аймақтары мен белдеулері шегінде шаруашылық қызметін жүзеге асыруға жол берілмейтін шарттар тізбесі бекітілсін. </w:t>
      </w:r>
    </w:p>
    <w:bookmarkEnd w:id="2"/>
    <w:bookmarkStart w:name="z4" w:id="3"/>
    <w:p>
      <w:pPr>
        <w:spacing w:after="0"/>
        <w:ind w:left="0"/>
        <w:jc w:val="both"/>
      </w:pPr>
      <w:r>
        <w:rPr>
          <w:rFonts w:ascii="Times New Roman"/>
          <w:b w:val="false"/>
          <w:i w:val="false"/>
          <w:color w:val="000000"/>
          <w:sz w:val="28"/>
        </w:rPr>
        <w:t xml:space="preserve">
      3. Ақтөбе қаласының және аудандардың әкімдері: </w:t>
      </w:r>
    </w:p>
    <w:bookmarkEnd w:id="3"/>
    <w:p>
      <w:pPr>
        <w:spacing w:after="0"/>
        <w:ind w:left="0"/>
        <w:jc w:val="both"/>
      </w:pPr>
      <w:r>
        <w:rPr>
          <w:rFonts w:ascii="Times New Roman"/>
          <w:b w:val="false"/>
          <w:i w:val="false"/>
          <w:color w:val="000000"/>
          <w:sz w:val="28"/>
        </w:rPr>
        <w:t xml:space="preserve">
      су қорғау аймақтары мен белдеулерінің шекараларын нақтылы түрде көшіруді, жерді есепке алу құжаттамасына өзгерістер енгізуді және осы жұмыстардың жүргізілуіне тұрақты бақылауды қамтамасыз етуді жүзеге асырсын; </w:t>
      </w:r>
    </w:p>
    <w:p>
      <w:pPr>
        <w:spacing w:after="0"/>
        <w:ind w:left="0"/>
        <w:jc w:val="both"/>
      </w:pPr>
      <w:r>
        <w:rPr>
          <w:rFonts w:ascii="Times New Roman"/>
          <w:b w:val="false"/>
          <w:i w:val="false"/>
          <w:color w:val="000000"/>
          <w:sz w:val="28"/>
        </w:rPr>
        <w:t xml:space="preserve">
      су қорғау аймақтары мен белдеулерінің шегінде құрылыс және басқа арнайы қажеттер үшін аумақты бөлу мен пайдалануды осы қаулының 1 және 2 тармақтарының талаптарын қатан сәйкесте жүргізсін. </w:t>
      </w:r>
    </w:p>
    <w:bookmarkStart w:name="z5" w:id="4"/>
    <w:p>
      <w:pPr>
        <w:spacing w:after="0"/>
        <w:ind w:left="0"/>
        <w:jc w:val="both"/>
      </w:pPr>
      <w:r>
        <w:rPr>
          <w:rFonts w:ascii="Times New Roman"/>
          <w:b w:val="false"/>
          <w:i w:val="false"/>
          <w:color w:val="000000"/>
          <w:sz w:val="28"/>
        </w:rPr>
        <w:t xml:space="preserve">
      4. Ақтөбе қаласы мен аудандардың, ауылдық (селолық) округтердің әкімдері, су қорғау аймақтары мен белдеулерінің шегінде орналасқан пайдаланылуында жер учаскелері бар, ведомстволық тиесілілігі мен меншік нысанына қарамастан кәсіпорындардың, ұйымдардың, басқа да шаруашылық жүргізуші субъектілерінің басшыларына, олардың санитарлық жай-күйін тиісті дәрежеде күтілуін және шаруашылық жүргізу режимінің сақталуын қамтамасыз ету ұсынылсын. </w:t>
      </w:r>
    </w:p>
    <w:bookmarkEnd w:id="4"/>
    <w:bookmarkStart w:name="z6" w:id="5"/>
    <w:p>
      <w:pPr>
        <w:spacing w:after="0"/>
        <w:ind w:left="0"/>
        <w:jc w:val="both"/>
      </w:pPr>
      <w:r>
        <w:rPr>
          <w:rFonts w:ascii="Times New Roman"/>
          <w:b w:val="false"/>
          <w:i w:val="false"/>
          <w:color w:val="000000"/>
          <w:sz w:val="28"/>
        </w:rPr>
        <w:t xml:space="preserve">
      5. "Ақтөбе облысының табиғи ресурстар және табиғатты пайдалануды реттеу басқармасы" ММ (Ж.И.Иманқұлов) жобалық құжаттарды Елек өзені және оның салаларының ластануына, қоқысталуына жол бермеу және су қорғау аймақтары мен белдеулерінің аумағын пайдалану режимін сақтауды қамтамасыз ету іс-шараларын әзірлеу үшін Ақтөбе қаласының, Алға, Қарғалы, Мәртөк және Мұғалжар аудандарының әкімдіктеріне, мемлекеттік уәкілетті органдарға тапсырсын. </w:t>
      </w:r>
    </w:p>
    <w:bookmarkEnd w:id="5"/>
    <w:bookmarkStart w:name="z7" w:id="6"/>
    <w:p>
      <w:pPr>
        <w:spacing w:after="0"/>
        <w:ind w:left="0"/>
        <w:jc w:val="both"/>
      </w:pPr>
      <w:r>
        <w:rPr>
          <w:rFonts w:ascii="Times New Roman"/>
          <w:b w:val="false"/>
          <w:i w:val="false"/>
          <w:color w:val="000000"/>
          <w:sz w:val="28"/>
        </w:rPr>
        <w:t xml:space="preserve">
      6. Осы қаулының орындалуын бақылау облыс әкімінің бірінші орынбасары І.Қ. Өмірзақовқа жүктелсін. </w:t>
      </w:r>
    </w:p>
    <w:bookmarkEnd w:id="6"/>
    <w:bookmarkStart w:name="z8" w:id="7"/>
    <w:p>
      <w:pPr>
        <w:spacing w:after="0"/>
        <w:ind w:left="0"/>
        <w:jc w:val="both"/>
      </w:pPr>
      <w:r>
        <w:rPr>
          <w:rFonts w:ascii="Times New Roman"/>
          <w:b w:val="false"/>
          <w:i w:val="false"/>
          <w:color w:val="000000"/>
          <w:sz w:val="28"/>
        </w:rPr>
        <w:t>
      7. Осы қаулы бірінші ресми жарияланғаннан 10 күнтізбелік күннен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Сағындықов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2009 ж. 20 сәуірдегі</w:t>
            </w:r>
            <w:r>
              <w:br/>
            </w:r>
            <w:r>
              <w:rPr>
                <w:rFonts w:ascii="Times New Roman"/>
                <w:b w:val="false"/>
                <w:i w:val="false"/>
                <w:color w:val="000000"/>
                <w:sz w:val="20"/>
              </w:rPr>
              <w:t>№ қаулысына 1 қосымша</w:t>
            </w:r>
          </w:p>
        </w:tc>
      </w:tr>
    </w:tbl>
    <w:p>
      <w:pPr>
        <w:spacing w:after="0"/>
        <w:ind w:left="0"/>
        <w:jc w:val="left"/>
      </w:pPr>
      <w:r>
        <w:rPr>
          <w:rFonts w:ascii="Times New Roman"/>
          <w:b/>
          <w:i w:val="false"/>
          <w:color w:val="000000"/>
        </w:rPr>
        <w:t xml:space="preserve"> Елек өзені мен оның салаларының су қорғау аймақтары мен белдеулері</w:t>
      </w:r>
    </w:p>
    <w:p>
      <w:pPr>
        <w:spacing w:after="0"/>
        <w:ind w:left="0"/>
        <w:jc w:val="both"/>
      </w:pPr>
      <w:r>
        <w:rPr>
          <w:rFonts w:ascii="Times New Roman"/>
          <w:b w:val="false"/>
          <w:i w:val="false"/>
          <w:color w:val="000000"/>
          <w:sz w:val="28"/>
        </w:rPr>
        <w:t xml:space="preserve">
      "Елек өзені мен оның салаларының су қорғау аймақтары мен белдеулерін белгілеу" бекітілген жобалық құжаттамасына сәйкес бекітіледі: </w:t>
      </w:r>
    </w:p>
    <w:p>
      <w:pPr>
        <w:spacing w:after="0"/>
        <w:ind w:left="0"/>
        <w:jc w:val="both"/>
      </w:pPr>
      <w:r>
        <w:rPr>
          <w:rFonts w:ascii="Times New Roman"/>
          <w:b w:val="false"/>
          <w:i w:val="false"/>
          <w:color w:val="000000"/>
          <w:sz w:val="28"/>
        </w:rPr>
        <w:t xml:space="preserve">
      Елек өзені мен оның Жарық, Көктөбе, Тамды, Табантал, Есет, Жақсы Қарғалы, Тәңірберген, Жамансу, Ақсу сияқты салаларының су қорғау аймағының ені көпжылдық орташа межелік деңгей кезіндегі деңгейден тасқын су кезеңіндегі көпжылдық орташа су деңгейіне дейін және қашықтықты қосқанда 500 метр; </w:t>
      </w:r>
    </w:p>
    <w:p>
      <w:pPr>
        <w:spacing w:after="0"/>
        <w:ind w:left="0"/>
        <w:jc w:val="both"/>
      </w:pPr>
      <w:r>
        <w:rPr>
          <w:rFonts w:ascii="Times New Roman"/>
          <w:b w:val="false"/>
          <w:i w:val="false"/>
          <w:color w:val="000000"/>
          <w:sz w:val="28"/>
        </w:rPr>
        <w:t xml:space="preserve">
      Елек өзені мен оның салаларының бастаулары, сондай-ақ бұлақтар үшін су қорғау аймақтарының ені 50 метр; </w:t>
      </w:r>
    </w:p>
    <w:p>
      <w:pPr>
        <w:spacing w:after="0"/>
        <w:ind w:left="0"/>
        <w:jc w:val="both"/>
      </w:pPr>
      <w:r>
        <w:rPr>
          <w:rFonts w:ascii="Times New Roman"/>
          <w:b w:val="false"/>
          <w:i w:val="false"/>
          <w:color w:val="000000"/>
          <w:sz w:val="28"/>
        </w:rPr>
        <w:t xml:space="preserve">
      Ақтөбе салалық су қоймасының су қорғау аймағының ені, көп жылдық орташа межелік деңгей кезіндегі деңгейден тасқын су кезеңіндегі көп жылдық орташа су деңгейіне дейін және қашықтықты қосқанда 1000 метр. Су қорғау аймағының ішкі шекарасы қалыпты толық деңгей кезіндегі су деңгейінен өтеді. </w:t>
      </w:r>
    </w:p>
    <w:p>
      <w:pPr>
        <w:spacing w:after="0"/>
        <w:ind w:left="0"/>
        <w:jc w:val="both"/>
      </w:pPr>
      <w:r>
        <w:rPr>
          <w:rFonts w:ascii="Times New Roman"/>
          <w:b w:val="false"/>
          <w:i w:val="false"/>
          <w:color w:val="000000"/>
          <w:sz w:val="28"/>
        </w:rPr>
        <w:t xml:space="preserve">
      Су құйылатын су қоймалары мен көлдер үшін су қорғау аймағының ені акваториясы 2 ш.м. дейін болса 300 метр және акваториясы 2 ш.м. астам болса 500 метр; </w:t>
      </w:r>
    </w:p>
    <w:p>
      <w:pPr>
        <w:spacing w:after="0"/>
        <w:ind w:left="0"/>
        <w:jc w:val="both"/>
      </w:pPr>
      <w:r>
        <w:rPr>
          <w:rFonts w:ascii="Times New Roman"/>
          <w:b w:val="false"/>
          <w:i w:val="false"/>
          <w:color w:val="000000"/>
          <w:sz w:val="28"/>
        </w:rPr>
        <w:t xml:space="preserve">
      Батпақтардың су қорғау аймақтарының ені 300 метр; </w:t>
      </w:r>
    </w:p>
    <w:p>
      <w:pPr>
        <w:spacing w:after="0"/>
        <w:ind w:left="0"/>
        <w:jc w:val="both"/>
      </w:pPr>
      <w:r>
        <w:rPr>
          <w:rFonts w:ascii="Times New Roman"/>
          <w:b w:val="false"/>
          <w:i w:val="false"/>
          <w:color w:val="000000"/>
          <w:sz w:val="28"/>
        </w:rPr>
        <w:t xml:space="preserve">
      Бағалы өндірістік балықтардың уылдырық шашу орындарын қорғайтын ормандардың тыйым салынған белдеулері орналасқан Елек өзені бассейнінің учаскелерінде су қорғау аймақтарының ені осы белдеулердің еніне тең, бірақ белгіленген су қорғау аймақтарының енінен кем емес; </w:t>
      </w:r>
    </w:p>
    <w:p>
      <w:pPr>
        <w:spacing w:after="0"/>
        <w:ind w:left="0"/>
        <w:jc w:val="both"/>
      </w:pPr>
      <w:r>
        <w:rPr>
          <w:rFonts w:ascii="Times New Roman"/>
          <w:b w:val="false"/>
          <w:i w:val="false"/>
          <w:color w:val="000000"/>
          <w:sz w:val="28"/>
        </w:rPr>
        <w:t xml:space="preserve">
      Қалалар мен елді мекендер аумақтарындағы су қорғау аймақтарының мөлшері мен шекаралары бекітілген бас жоспарға сәйкес және ағынды канализациялар мен жағалаулықтар болуына қарай жобалау мен құрылыс салудың нақты шарттарын негізге ала отырып; </w:t>
      </w:r>
    </w:p>
    <w:p>
      <w:pPr>
        <w:spacing w:after="0"/>
        <w:ind w:left="0"/>
        <w:jc w:val="both"/>
      </w:pPr>
      <w:r>
        <w:rPr>
          <w:rFonts w:ascii="Times New Roman"/>
          <w:b w:val="false"/>
          <w:i w:val="false"/>
          <w:color w:val="000000"/>
          <w:sz w:val="28"/>
        </w:rPr>
        <w:t xml:space="preserve">
      Орталықтандырылған шаруашылық - ауыз сумен қамтамасыз ету көздері үшін санитарлық қорғау аймақтары орналастырылған учаскелерде су қорғау аймақтарының мөлшері мен шаруашылық жүргізу режимі санитарлық қағидалармен және нормалармен; </w:t>
      </w:r>
    </w:p>
    <w:p>
      <w:pPr>
        <w:spacing w:after="0"/>
        <w:ind w:left="0"/>
        <w:jc w:val="both"/>
      </w:pPr>
      <w:r>
        <w:rPr>
          <w:rFonts w:ascii="Times New Roman"/>
          <w:b w:val="false"/>
          <w:i w:val="false"/>
          <w:color w:val="000000"/>
          <w:sz w:val="28"/>
        </w:rPr>
        <w:t xml:space="preserve">
      Жоғары жақтан ағатын су беті сулары (өзен аңғарларының бұрмалары, жол-көлік желісі, бөгеттер, орман алқаптарының шеті) Елек өзені бассейнінің су нысандарына келу мүмкіндігінен айыратын табиғи және жасанды шептер мен кедергілер су қорғау аймақтарының шекараларымен Елек өзені мен оның Жарық, Көктөбе, Тамды, Табантал, Есет, Жақсы Қарғалы, Тәңірберген, Жамансу, Ақсу сияқты салаларының, Ақтөбе салалық су қоймасының су қорғау белдеулерінің ені – 50 метр, (одан бетер - аумақтың су нысанына іргелес жатқан жердің түріне және баурайларының тіктігі жобаның 6.1-1 кесте). Су қорғау белдеулерінің шекаралары онжылдық кезеңдегі жағалауларды болжамдық өңдеу еніне ұлғаяды. </w:t>
      </w:r>
    </w:p>
    <w:p>
      <w:pPr>
        <w:spacing w:after="0"/>
        <w:ind w:left="0"/>
        <w:jc w:val="both"/>
      </w:pPr>
      <w:r>
        <w:rPr>
          <w:rFonts w:ascii="Times New Roman"/>
          <w:b w:val="false"/>
          <w:i w:val="false"/>
          <w:color w:val="000000"/>
          <w:sz w:val="28"/>
        </w:rPr>
        <w:t xml:space="preserve">
      Жағалауды бойлай ағаш-бұта белдеулері немесе қорғаныс және жағалауды бекітетін құрылыстар болған кезде бағалы ауыл шаруашылығы алқаптарында су қорғау белдеулерінің енін 10 метрге азайтылуына рұқсат етіледі. </w:t>
      </w:r>
    </w:p>
    <w:p>
      <w:pPr>
        <w:spacing w:after="0"/>
        <w:ind w:left="0"/>
        <w:jc w:val="both"/>
      </w:pPr>
      <w:r>
        <w:rPr>
          <w:rFonts w:ascii="Times New Roman"/>
          <w:b w:val="false"/>
          <w:i w:val="false"/>
          <w:color w:val="000000"/>
          <w:sz w:val="28"/>
        </w:rPr>
        <w:t xml:space="preserve">
      Аса бағалы балық шаруашылығы маңызы бар Елек өзені бассейні су айдыны учаскелері үшін су қорғау белдеулерінің ені (уылдырық шашатын орындар, қыстау шұңқырлары, шырланатын учаскелер) іргелес жатқан жердің еңістігіне және сипатына қарамастан кемінде 100 метр қабылданады. </w:t>
      </w:r>
    </w:p>
    <w:p>
      <w:pPr>
        <w:spacing w:after="0"/>
        <w:ind w:left="0"/>
        <w:jc w:val="both"/>
      </w:pPr>
      <w:r>
        <w:rPr>
          <w:rFonts w:ascii="Times New Roman"/>
          <w:b w:val="false"/>
          <w:i w:val="false"/>
          <w:color w:val="000000"/>
          <w:sz w:val="28"/>
        </w:rPr>
        <w:t xml:space="preserve">
      Қалалар мен елді мекендер аумақтарының шегіндегі су қорғау белдеулерінің шекарасы оларды су нысанының ластануы мен қоқыстануын болдырмайтын жағалау аймақтарын міндетті түрде инженерлік немесе орман мелиорациялық (жақтаулар, опырылған ағаш-бұта аймақтары) жайластырған кезде жобалау мен құрылыс салудың нақты шарттарын негізге ала отырып белгіленеді.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Табиғи ресурстарды қорғау және </w:t>
            </w:r>
          </w:p>
          <w:p>
            <w:pPr>
              <w:spacing w:after="20"/>
              <w:ind w:left="20"/>
              <w:jc w:val="both"/>
            </w:pPr>
          </w:p>
          <w:p>
            <w:pPr>
              <w:spacing w:after="20"/>
              <w:ind w:left="20"/>
              <w:jc w:val="both"/>
            </w:pPr>
            <w:r>
              <w:rPr>
                <w:rFonts w:ascii="Times New Roman"/>
                <w:b w:val="false"/>
                <w:i/>
                <w:color w:val="000000"/>
                <w:sz w:val="20"/>
              </w:rPr>
              <w:t xml:space="preserve">ерекше қорғалатын табиғи аумақтар </w:t>
            </w:r>
          </w:p>
          <w:p>
            <w:pPr>
              <w:spacing w:after="20"/>
              <w:ind w:left="20"/>
              <w:jc w:val="both"/>
            </w:pPr>
            <w:r>
              <w:rPr>
                <w:rFonts w:ascii="Times New Roman"/>
                <w:b w:val="false"/>
                <w:i/>
                <w:color w:val="000000"/>
                <w:sz w:val="20"/>
              </w:rPr>
              <w:t xml:space="preserve">бөлім бастығы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Қ.Аязов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2009 жылғы 20 сәуірдегі № 127 </w:t>
            </w:r>
            <w:r>
              <w:br/>
            </w:r>
            <w:r>
              <w:rPr>
                <w:rFonts w:ascii="Times New Roman"/>
                <w:b w:val="false"/>
                <w:i w:val="false"/>
                <w:color w:val="000000"/>
                <w:sz w:val="20"/>
              </w:rPr>
              <w:t>қаулысына 2-қосымша</w:t>
            </w:r>
          </w:p>
        </w:tc>
      </w:tr>
    </w:tbl>
    <w:bookmarkStart w:name="z32" w:id="8"/>
    <w:p>
      <w:pPr>
        <w:spacing w:after="0"/>
        <w:ind w:left="0"/>
        <w:jc w:val="left"/>
      </w:pPr>
      <w:r>
        <w:rPr>
          <w:rFonts w:ascii="Times New Roman"/>
          <w:b/>
          <w:i w:val="false"/>
          <w:color w:val="000000"/>
        </w:rPr>
        <w:t xml:space="preserve"> Су қорғау аймақтары мен белдеулерін шаруашылық пайдалану режимі</w:t>
      </w:r>
    </w:p>
    <w:bookmarkEnd w:id="8"/>
    <w:p>
      <w:pPr>
        <w:spacing w:after="0"/>
        <w:ind w:left="0"/>
        <w:jc w:val="both"/>
      </w:pPr>
      <w:r>
        <w:rPr>
          <w:rFonts w:ascii="Times New Roman"/>
          <w:b w:val="false"/>
          <w:i w:val="false"/>
          <w:color w:val="ff0000"/>
          <w:sz w:val="28"/>
        </w:rPr>
        <w:t xml:space="preserve">
      Ескерту. 2 қосымша жаңа редакцияда - Ақтөбе облысы әкімдігінің 18.10.2024 </w:t>
      </w:r>
      <w:r>
        <w:rPr>
          <w:rFonts w:ascii="Times New Roman"/>
          <w:b w:val="false"/>
          <w:i w:val="false"/>
          <w:color w:val="ff0000"/>
          <w:sz w:val="28"/>
        </w:rPr>
        <w:t>№ 294</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33" w:id="9"/>
    <w:p>
      <w:pPr>
        <w:spacing w:after="0"/>
        <w:ind w:left="0"/>
        <w:jc w:val="both"/>
      </w:pPr>
      <w:r>
        <w:rPr>
          <w:rFonts w:ascii="Times New Roman"/>
          <w:b w:val="false"/>
          <w:i w:val="false"/>
          <w:color w:val="000000"/>
          <w:sz w:val="28"/>
        </w:rPr>
        <w:t>
      1. Су қорғау белдеулерінің шегінде:</w:t>
      </w:r>
    </w:p>
    <w:bookmarkEnd w:id="9"/>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xml:space="preserve">
      Осы тармақшаның ережесі Қазақстан Республикасы Су кодексінің 125-бабының </w:t>
      </w:r>
      <w:r>
        <w:rPr>
          <w:rFonts w:ascii="Times New Roman"/>
          <w:b w:val="false"/>
          <w:i w:val="false"/>
          <w:color w:val="000000"/>
          <w:sz w:val="28"/>
        </w:rPr>
        <w:t>7-тармағымен</w:t>
      </w:r>
      <w:r>
        <w:rPr>
          <w:rFonts w:ascii="Times New Roman"/>
          <w:b w:val="false"/>
          <w:i w:val="false"/>
          <w:color w:val="000000"/>
          <w:sz w:val="28"/>
        </w:rPr>
        <w:t xml:space="preserve"> және </w:t>
      </w:r>
      <w:r>
        <w:rPr>
          <w:rFonts w:ascii="Times New Roman"/>
          <w:b w:val="false"/>
          <w:i w:val="false"/>
          <w:color w:val="000000"/>
          <w:sz w:val="28"/>
        </w:rPr>
        <w:t>145-1-бабымен</w:t>
      </w:r>
      <w:r>
        <w:rPr>
          <w:rFonts w:ascii="Times New Roman"/>
          <w:b w:val="false"/>
          <w:i w:val="false"/>
          <w:color w:val="000000"/>
          <w:sz w:val="28"/>
        </w:rPr>
        <w:t xml:space="preserve">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Start w:name="z34" w:id="10"/>
    <w:p>
      <w:pPr>
        <w:spacing w:after="0"/>
        <w:ind w:left="0"/>
        <w:jc w:val="both"/>
      </w:pPr>
      <w:r>
        <w:rPr>
          <w:rFonts w:ascii="Times New Roman"/>
          <w:b w:val="false"/>
          <w:i w:val="false"/>
          <w:color w:val="000000"/>
          <w:sz w:val="28"/>
        </w:rPr>
        <w:t>
      2. Су қорғау аймақтарының шегінде:</w:t>
      </w:r>
    </w:p>
    <w:bookmarkEnd w:id="10"/>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