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eb2" w14:textId="a88e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сновка, Ключевое және Вишневое селоларында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Қатаркөл селолық округі әкімінің 2009 жылғы 27 мамырдағы № 08 шешімі. Ақмола облысы Щучье ауданының Әділет басқармасында 2009 жылғы 22 маусымда № 1-19-1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2 мамырдағы Сосновка селосының, 25 мамырдағы Ключевое селосының, 25 мамырдағы Вишневое селосының тұрғындар жиналыстарының хаттамаларын есепке ала отырып, Қатаркө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өшелерге атаула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сновка селосында № 1 көшеге – Мектеп атауын, № 2 көшеге Достық - атауын, № 3 көшеге - Жайлау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лючевое селосында № 1 көшеге - Бейбітшілік атауын, № 2 көшеге - Орман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шневое селосында № 1 көшеге - Жағалы атауын, № 2 көшеге - Абылай хан атауын, № 3 көшеге - Төле би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Щучье ауданының әділет басқармасында мемлекеттік тіркеуден өткен күнінен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тар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