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3c8e" w14:textId="bb23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Бектау ауылдық округінің Мықтыкөл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Бектау ауылдық округі әкімінің 2009 жылғы 30 маусымдағы № 20 шешімі. Ақмола облысы Шортанды ауданының Әділет басқармасында 2009 жылғы 8 тамызда № 1-18-81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2001 жылғы  23 қантардағы «Қазақстан Республикасындағы жергілікті мемлекеттік басқару және өзін-өзі басқару туралы» Қазақстан Республикасының 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«Қазақстан Республикасының  әкімшілік–аумақтық құрылысы туралы» 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тілдер саясаты және ономастика жөніндегі комиссиясының 2009 жылғы 13 сәуірдегі № 2 шешімі және Мықтыкөл ауылының тұрғындардың пікірмен санаса отырып Бектау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Бектау ауылдық округіның Мықтыкөл ауылының көшелерін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Колутонская көшесін – Бөгенбай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Первомайская көшесін – Райымбек батыр 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Дружба көшесін – Достық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тіркелген күннен бастап күшіне енеді және бірінші ресми жарияланған күннен 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