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9a11" w14:textId="87e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Дамса селолық округінің Степное селосының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Дамса селолық округі әкімінің 2009 жылғы 21 желтоқсандағы № 40 шешімі. Ақмола облысы Шортанды ауданының Әділет басқармасында 2010 жылғы 18 қаңтарда № 1-18-102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тілдер саясаты және ономастика жөніндегі комиссиясының 2009 жылдың 24 қарашасындағы № 11 шешімі негізінде Степное селосы тұрғындарының пікірі есебімен Дамса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Дамса селолық округінің Степное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Наурыз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«Саулет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