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9611" w14:textId="ffa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Дамса селолық округінің Дамса селосының құрамдық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Дамса селолық округі әкімінің 2009 жылғы 21 желтоқсандағы № 38 шешімі. Ақмола облысы Шортанды ауданының Әділет басқармасында 2010 жылғы 18 қаңтарда № 1-18-100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жылдың 8 желтоқсанындағы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тілдер саясаты және ономастика жөніндегі комиссиясының 2009 жылдың 16 қарашасындағы № 10 шешімі негізінде Дамса селосы тұрғындарының пікірі есебімен Дамса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1.Дамса селолық округінің Дамса селосының құрамдық бөліктерінің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Советская көшесін - Құрмет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Мир көшесін -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Целинная көшесін - Ерлік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Трудовая көшесін - Велижанцев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Первомайская көшесін - Бірлік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Степная көшесін - Көктем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Шортанды ауданының әділет басқармасында мемлекеттік тіркеуден өткен күннен бастап күшіне енеді және бірінші ресми жарияланған күннен он күнтізбелік күннен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«Мәдениет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