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4963" w14:textId="00e4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Қызылсуат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Талапкер селолық округі әкімінің 2009 жылғы 27 тамыздағы № 05 шешімі. Ақмола облысы Целиноград ауданының Әділет басқармасында 2009 жылғы 6 қазанда № 1-17-118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Қызылсуат ауылының тұрғындар жиналыстарының 2009 жылдың 31 шілдесіндегі № 15 хаттамасын есепке ала отырып, Талапкер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Қызылсуат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Новая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Мира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Дина Нұрпейсова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Майбалық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Әуежай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Талғат Бигелдинов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Армандастар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– Біржан сал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Талапкер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