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613e1" w14:textId="8d613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Преображенка селосының көшесіне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ауданы Рахымжан Қошқарбаев ауылдық аймағы әкімінің 2009 жылғы 17 тамыздағы № 2 шешімі. Ақмола облысы Целиноград ауданының Әділет басқармасында 2009 жылғы 24 қыркүйекте № 1-17-110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«Қазакстан Республикасындағы жергілікті мемлекеттік басқару және өзін–өзі басқару туралы» Қазақстан Республикасының 2001 жылғы 23 қаңтардағы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Республикасының әкімшілік-аумақтық құрылысы туралы» Қазақстан Республикасының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Преображенка селосының тұрғындар жиналыстарының 2009 жылдың 13 маусымындағы № 10 хаттамасын есепке ала отырып, Рахымжан Қошқарбаев ауылдық аймағының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Преображенка селосының № 1 көшесіне - «Нұра»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Целиноград ауданының әділет басқармасында мемлекеттік тіркеуден өткен күннен бастап күшіне енеді және ресми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Рахымжан Қошқарбаев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аймағы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А.Кнабаев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«Целиноград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мәдениет және тілдерді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дамыту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Ш.Өтегенова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«Целиноград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сәулет және қала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құрылысы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А.Сағымбаев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