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9c0a" w14:textId="9ff9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ауданының аумағында қызметін жүзеге асыратын барлық салық төлеушілер үшін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2009 жылғы 22 желтоқсандағы № 164/25-4 шешімі. Ақмола облысы Целиноград ауданының Әділет басқармасында 2010 жылғы 27 қаңтарда № 1-17-129 тіркелді. Күші жойылды - Ақмола облысы Целиноград аудандық мәслихатының 2011 жылғы 13 желтоқсандағы № 297/46-4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Целиноград аудандық мәслихатының 2011.12.13 </w:t>
      </w:r>
      <w:r>
        <w:rPr>
          <w:rFonts w:ascii="Times New Roman"/>
          <w:b w:val="false"/>
          <w:i w:val="false"/>
          <w:color w:val="000000"/>
          <w:sz w:val="28"/>
        </w:rPr>
        <w:t>№ 297/46-4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 (Салық кодексі)» Қазақстан Республикасы Кодексінің 2008 жылғы 10 желтоқсандағы 422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ауданының аумағында қызметін жүзеге асыратын барлық салық төлеушілер үшін бірыңғай тіркелген ставкасы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Целиноград ауданы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               Т.Қуандықов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Б.Мәжіренов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 А.Мелдебеков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164/25-4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ауданының аумағында қызметін жүзеге асыратын барлық салық төлеушілер үшін бірыңғай тіркелген салық ставкалары</w:t>
      </w:r>
      <w:r>
        <w:br/>
      </w:r>
      <w:r>
        <w:rPr>
          <w:rFonts w:ascii="Times New Roman"/>
          <w:b/>
          <w:i w:val="false"/>
          <w:color w:val="000000"/>
        </w:rPr>
        <w:t>
(айына салық салудың бір бірлігіне)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7012"/>
        <w:gridCol w:w="5839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 көрсеткіш)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