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3517" w14:textId="bb8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ауылына "Абай көшесі"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Қорғалжын ауылдық округі әкімінің 2009 жылғы 4 тамыздағы № 8 шешімі. Ақмола облысы Қорғалжын ауданының Әділет басқармасында 2009 жылғы 18 тамызда № 1-15-130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Қорғалжын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Абай ауылына келесі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Абай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 Әділет басқармасында мемлекеттік тіркеуден өткен күні күшіне енеді және бірінші рет ресми жарияланғаннан кейін он күнтізбелік күннің өтуі бойынша әрекетке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Т.Иманов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