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e20e" w14:textId="e9fe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Айгержал селосының, Жамбыл селосының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Қазоты селолық округі әкімінің 2009 жылғы 13 тамыздағы № 2 шешімі. Ақмола облысы Зеренді ауданының Әділет басқармасында 2009 жылғы 16 қыркүйекте № 1-14-113 тіркелді.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тақырыбында "селосының" сөзі "ауылының" сөзіне және бүкіл шешімнің мәтіні бойынша "селосы", "селолық", "селосының" деген сөздері "ауылы", "ауылдық", "ауылының" деген сөздермен ауыстырылды - Ақмола облысы Зеренді ауданы Күсеп ауылдық округі әкімінің 27.03.2017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"Қазақстан Республикасының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Айгержал ауылы, Жамбыл ауылы халқының пікірін ескере отырып, Қазоты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Айгержал ауылының, Жамбыл ауылының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Жамбыл ауылы: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 көшеге – Абылайхан атындағы атау;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Айгержал ауылы: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 көшеге – Жастар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Зеренді ауданының Әділет басқармасында мемлекеттік тіркеуден өткен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Л.Сантас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Зеренді ауданының "Сәулет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құрылысы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В.М.Петрова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Зеренді ауданының "Мәдениет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тілдерді дамыту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Ә.Райымбекова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