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ed86" w14:textId="b7ae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Қонысбай селосы, Васильковка селосы Донгул-ағаш селосы, Гранитный поселкесі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Қонысбай ауылдық округі әкімінің 2009 жылғы 28 шілдедегі № 3 шешімі. Ақмола облысы Зеренді ауданының Әділет басқармасында 2009 жылғы 26 тамызда № 1-14-101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Республикасындағы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Конысбай селосы, Васильковка селосы, Донгул-ағаш селосы, Гранитный поселкесі халқының пікірін ескере отырып Конысбай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Конысбай селосы, Васильковка селосы, Донгул-ағаш селосы, Гранитный поселкесі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Конысбай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Абай Құнанбаев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Мәлік Ғабдуллин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Солтүстік;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- Құрылысшылар;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Бейбітшілік;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- Алтыбай;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Васильковка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Шағалалы;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Жеңіс;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көшеге - Бірлік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көшеге – Цветочная;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көшеге - Көктем;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көшеге - С.Сейфуллин;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көшеге - Юбилейная;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 көшеге –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Донгул-агаш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Береке;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Наурыз;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- Мәдениет;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Гранитный: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1-Микрарайон-Гранитный.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 жауапкершілігіме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аудандық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Г.Темірболатова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