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c953" w14:textId="2eac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Исаковка ауылы, Костомаровка ауылы, Ұялы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Исаковка селолық округі әкімінің 2009 жылғы 10 тамыздағы № 1 шешімі. Ақмола облысы Зеренді ауданының Әділет басқармасында 2009 жылғы 16 қыркүйекте № 1-14-112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тақырыбында және бүкіл мәтін бойынша "селосының", "селосы" сөздері "ауылының", "ауылы" сөздерімен ауыстырылды – Ақмола облысы Зеренді ауданы Исаковка ауылдық округі әкімінің 03.05.2017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Исаковка ауылы, Костомаровка ауылы, Ұялы ауылы халқының пікірін ескере отырып, Исаковка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Зеренді ауданы Исаковка ауылдық округі әкімінің 03.05.2017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Исаковка ауылы, Костомаровка ауылы, Ұялы ауылының көшелеріне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Исаковка ауылы: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Бейбітшілік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Мектеп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Достық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4 көшеге – Жеңіс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5 көшеге – Жаңа атауы;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Костомаровка ауылы: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Әубәкір Ілиясов атындағы 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Мектеп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Орман атауы;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Ұялы ауылына: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– Бапан Бектұрсынов атындағы атауы.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