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f6be" w14:textId="3fef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Үлгілі ауылының, Өндіріс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Бәйтерек селолық округі әкімінің 2009 жылғы 19 тамыздағы № 2 шешімі. Ақмола облысы Зеренді ауданының Әділет басқармасында 2009 жылғы 21 қыркүйекте № 1-14-119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тақырыбында және бүкіл мәтін бойынша "селосының", "селосы" сөздері "ауылының", "ауылы" сөздерімен ауыстырылды - Ақмола облысы Зеренді ауданы Бәйтерек ауылдық округі әкімінің 16.03.2017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Үлгілі ауылы, Өндіріс ауылы тұрғындарының пікірін ескере отырып, Бәйтерек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Ақмола облысы Зеренді ауданы Бәйтерек ауылдық округі әкімінің 16.03.2017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Үлгілі ауылы, Өндіріс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Үлгілі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- Өзекті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- Жыланды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көшеге - Үлгілі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көшеге - Білім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көшеге – Шиелі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 көшеге – Қарағай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Өндіріс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– Орталық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– Өндіріс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Зеренді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2009 жылғы "19"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"Мәдениет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2009 жылғы "19"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