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f773" w14:textId="c71f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Мамай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Мамай ауылдық округі әкімінің 2009 жылғы 10 тамыздағы № 1 шешімі. Ақмола облысы Еңбекшілдер ауданының Әділет басқармасында 2009 жылғы 10 қыркүйекте № 1-10-95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«Қазақстан Республикасының әкімшілік – аумақтық құрылысы туралы»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18 мамыр Мамай ауылы тұрғындары жиынының № 03 хаттамасын есепке ала отырып, Мамай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Мамай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«Біржан сал» атауы, № 2 көшесіне - «Абай» атауы, № 3 көшесіне - «Абылай хан» атауы, № 4 көшесіне - «Шоқан Уәлиханов»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Мамай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М. Исмаилова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А.Қ.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Г.Т. 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