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647" w14:textId="1a19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ауылының және Сапақ селосының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Ақсу ауылдық округі әкімінің 2009 жылғы 19 тамыздағы № 3 шешімі. Ақмола облысы Еңбекшілдер ауданының Әділет басқармасында 2009 жылғы 17 қыркүйекте № 1-10-101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әкімшілік–аумақтық құрылысы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Ақсу ауылы тұрғындары жиынының 2009 жылғы 18 наурыздағы № 03 хаттамасын, Сапақ селосы тұрғындары жиынының 2009 жылғы 19 наурыздағы № 04 хаттамасын есепке ала отырып, Ақсу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Ақсу ауылының және Сапақ селосының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Ақсу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– «Желтоқсан»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«Бөгембай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– «Достық»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көшесіне – «Шоқан Уәлиханов»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көшесіне - «Жеңіс»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Сапақ селосының: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–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«Тәуелсіздік»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– «М.Әуезов»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Ақсу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М.Мәдияров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Г.Т.Жақыпова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