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e86b" w14:textId="476e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Қызметін Ерейментау ауданының аумағында жүзеге асыратын барлық салық төлеушілер үшін бірыңғай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2009 жылғы 30 қаңтардағы № 4C-13/4-09 шешімі. Ақмола облысы Ерейментау ауданының Әділет басқармасында 2009 жылғы 10 наурызда № 1-9-113 тіркелді. Күші жойылды - Ақмола облысы Ерейментау аудандық мәслихатының 2012 жылғы 10 желтоқсандағы № 5С-9/4-12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Ерейментау аудандық мәслихатының 10.12.2012 </w:t>
      </w:r>
      <w:r>
        <w:rPr>
          <w:rFonts w:ascii="Times New Roman"/>
          <w:b w:val="false"/>
          <w:i w:val="false"/>
          <w:color w:val="ff0000"/>
          <w:sz w:val="28"/>
        </w:rPr>
        <w:t>№ 5С-9/4-12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«Қазақстан Республикасындағы жергілікті мемлекеттік басқару туралы»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бабына және Қазақстан Республикасының «Салық және бюджетке төленетін басқа да міндетті төлемдер туралы» 2008 жылғы 10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422 бабының 2 тармағына сәйкес, Ерейментау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Қызметін Ерейментау ауданының аумағында жүзеге асыратын барлық салық төлеушілер үшін бірыңғай тіркелген салық ставкалары белгіленсін (қосымша).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Ерейментау ауданының Әділет басқармасында мемлекеттік тіркелген күннен күшіне енеді және ресми жарияланған кезінен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Ерейментау аудандық мәслихаттың 2005 жылғы 25 қарашадағы «Тіркелген жиынтық салық ставкасын және ойын бизнесінің акциз ставкасын бекіту туралы» № С-21/3 шешімі (2005 жылғы 13 желтоқсандағы нормативтік құқықтық актілердің Аймақтық мемлекеттік тіркеу Тізімдемесінде № 1-9-37 болып тіркелген, 2006 жылғы 10 мауысымдағы № № 64-65 аудандық «Ереймен» газетінде мемлекеттік тілде, 2006 жылғы 10 мауысымдағы № 64-65 аудандық «Ерейментау» газетінде орыс тілінде жарияланған) күші жойылғаны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бюджет, қаржы, әлеуметтік-экономикалық дамуының, экология және ардагерлермен жұмыс мәселелері бойынша Ерейментау аудандық мәслихаттың тұрақты комиссиясына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А.Әлжанов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 (ЕАӘ)                                Н.Ә.Ережепов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Министірлігі Салық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 Салық Департаметінің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 бастығы (ЕАбСБ)                         Ж.Ә.Уәлиев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«Ерейментау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 бастығы (ЕАЭжБЖБ)                       Қ.Ж.Құдабаев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30 қаңтардағы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4С-13/4-09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Ақмола облысы Ерейментау аудандық мәслихатының 2010.07.21 </w:t>
      </w:r>
      <w:r>
        <w:rPr>
          <w:rFonts w:ascii="Times New Roman"/>
          <w:b w:val="false"/>
          <w:i w:val="false"/>
          <w:color w:val="ff0000"/>
          <w:sz w:val="28"/>
        </w:rPr>
        <w:t>№ 4С-26/4-10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шешімімен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Қызметін Ерейментау ауданының аумағында</w:t>
      </w:r>
      <w:r>
        <w:br/>
      </w:r>
      <w:r>
        <w:rPr>
          <w:rFonts w:ascii="Times New Roman"/>
          <w:b/>
          <w:i w:val="false"/>
          <w:color w:val="000000"/>
        </w:rPr>
        <w:t>
жүзеге асыратын барлық салық төлеушілер үшін</w:t>
      </w:r>
      <w:r>
        <w:br/>
      </w:r>
      <w:r>
        <w:rPr>
          <w:rFonts w:ascii="Times New Roman"/>
          <w:b/>
          <w:i w:val="false"/>
          <w:color w:val="000000"/>
        </w:rPr>
        <w:t>
бірыңғай тіркелген салық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153"/>
        <w:gridCol w:w="653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салықтың базалық ставкаларының мөлшері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өткiзу үшiн пайдаланылатын дербес компьютер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