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60a7" w14:textId="8ea6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мекендерінде ит пен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2009 жылғы 24 желтоқсандағы № 4С-19-12 шешімі. Ақмола облысы Астрахан ауданының Әділет басқармасында 2010 жылғы 22 қаңтарда № 1-6-117 тіркелді. Күші жойылды - Ақмола облысы Астрахан аудандық мәслихатының 2012 жылғы 26 наурыздағы № 5С-17 шешімімен.
Күші жойылды - Ақмола облысы Астрахан аудандық мәслихатының 2012 жылғы 7 тамыздағы № 5С-8-4 шешімімен</w:t>
      </w:r>
    </w:p>
    <w:p>
      <w:pPr>
        <w:spacing w:after="0"/>
        <w:ind w:left="0"/>
        <w:jc w:val="both"/>
      </w:pPr>
      <w:bookmarkStart w:name="z1" w:id="0"/>
      <w:r>
        <w:rPr>
          <w:rFonts w:ascii="Times New Roman"/>
          <w:b w:val="false"/>
          <w:i w:val="false"/>
          <w:color w:val="ff0000"/>
          <w:sz w:val="28"/>
        </w:rPr>
        <w:t>
      Сноска. Күші жойылды - Ақмола облысы Астрахан аудандық мәслихатының 2012.08.07 № 5С-8-4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Заңымен сәйкес, Астрахан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 берілген Астрахан ауданының елді мекендерінде ит пен мысықтарды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Астрахан ауданының Әділет басқармасында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И.Федоренко</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Астрахан ауданының әкімі                   Р.Әкімов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агроөнеркәсіп Кешеніндегі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Астрахан</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В.Сысоев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департаменті Астрахан</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А.Тарасов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Астрахан</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Ж.Ешимов</w:t>
      </w:r>
    </w:p>
    <w:bookmarkStart w:name="z4" w:id="2"/>
    <w:p>
      <w:pPr>
        <w:spacing w:after="0"/>
        <w:ind w:left="0"/>
        <w:jc w:val="both"/>
      </w:pPr>
      <w:r>
        <w:rPr>
          <w:rFonts w:ascii="Times New Roman"/>
          <w:b w:val="false"/>
          <w:i w:val="false"/>
          <w:color w:val="000000"/>
          <w:sz w:val="28"/>
        </w:rPr>
        <w:t>
Астрахан аудандық</w:t>
      </w:r>
      <w:r>
        <w:br/>
      </w:r>
      <w:r>
        <w:rPr>
          <w:rFonts w:ascii="Times New Roman"/>
          <w:b w:val="false"/>
          <w:i w:val="false"/>
          <w:color w:val="000000"/>
          <w:sz w:val="28"/>
        </w:rPr>
        <w:t>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4С-19-12 шешімімен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Астрахан ауданында мысықтар мен иттерді ұстау Ережелері 1. Тарау. Жалпы ережелер</w:t>
      </w:r>
    </w:p>
    <w:p>
      <w:pPr>
        <w:spacing w:after="0"/>
        <w:ind w:left="0"/>
        <w:jc w:val="both"/>
      </w:pPr>
      <w:r>
        <w:rPr>
          <w:rFonts w:ascii="Times New Roman"/>
          <w:b w:val="false"/>
          <w:i w:val="false"/>
          <w:color w:val="000000"/>
          <w:sz w:val="28"/>
        </w:rPr>
        <w:t>      1. Осы Ережелер Астрахан ауданы аумағында қолданылады.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Заңымен сәйкес әзірленді.</w:t>
      </w:r>
      <w:r>
        <w:br/>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ит – сүтқоректілерге жатады, мөлшеріне, түсіне және басқа белгілеріне қарамай қасқыр тектеске жататын үй жануары;</w:t>
      </w:r>
      <w:r>
        <w:br/>
      </w:r>
      <w:r>
        <w:rPr>
          <w:rFonts w:ascii="Times New Roman"/>
          <w:b w:val="false"/>
          <w:i w:val="false"/>
          <w:color w:val="000000"/>
          <w:sz w:val="28"/>
        </w:rPr>
        <w:t>
      мысық - сүтқоректілерге жатады, мөлшеріне, түсіне және басқа белгілеріне қарамай мысық тектеске жататын үй жануары;</w:t>
      </w:r>
      <w:r>
        <w:br/>
      </w:r>
      <w:r>
        <w:rPr>
          <w:rFonts w:ascii="Times New Roman"/>
          <w:b w:val="false"/>
          <w:i w:val="false"/>
          <w:color w:val="000000"/>
          <w:sz w:val="28"/>
        </w:rPr>
        <w:t>
      жануар иесі – мысықтың немесе иттің иесі, немесе жалға алу негізінде немесе иесімен басқа да осыған ұқсас келісу арқылы жануарды ұстаумен шұғылданатын тұлға;</w:t>
      </w:r>
      <w:r>
        <w:br/>
      </w:r>
      <w:r>
        <w:rPr>
          <w:rFonts w:ascii="Times New Roman"/>
          <w:b w:val="false"/>
          <w:i w:val="false"/>
          <w:color w:val="000000"/>
          <w:sz w:val="28"/>
        </w:rPr>
        <w:t>
      қадағалаусыз, қараусыз қалған жануар – иесін анықтау мүмкін емес тіркелмеген жануар, иесінің немесе жауапты тұлғаның қарауынсыз қалған, яғни иесінен қашып кеткен жануар;</w:t>
      </w:r>
      <w:r>
        <w:br/>
      </w:r>
      <w:r>
        <w:rPr>
          <w:rFonts w:ascii="Times New Roman"/>
          <w:b w:val="false"/>
          <w:i w:val="false"/>
          <w:color w:val="000000"/>
          <w:sz w:val="28"/>
        </w:rPr>
        <w:t>
      мысықтар мен иттерді қыдырту – мысықтар мен иттердің иесінің жеке меншігі болып саналатын немесе басқадан жалға алған үй-жайдан тыс жерде болулары және арнайы бөлінген аумақта болулары.</w:t>
      </w:r>
    </w:p>
    <w:bookmarkStart w:name="z5" w:id="3"/>
    <w:p>
      <w:pPr>
        <w:spacing w:after="0"/>
        <w:ind w:left="0"/>
        <w:jc w:val="left"/>
      </w:pPr>
      <w:r>
        <w:rPr>
          <w:rFonts w:ascii="Times New Roman"/>
          <w:b/>
          <w:i w:val="false"/>
          <w:color w:val="000000"/>
        </w:rPr>
        <w:t xml:space="preserve"> 
2. Тарау. Мысықтар мен иттерді ұстау</w:t>
      </w:r>
    </w:p>
    <w:bookmarkEnd w:id="3"/>
    <w:p>
      <w:pPr>
        <w:spacing w:after="0"/>
        <w:ind w:left="0"/>
        <w:jc w:val="both"/>
      </w:pPr>
      <w:r>
        <w:rPr>
          <w:rFonts w:ascii="Times New Roman"/>
          <w:b w:val="false"/>
          <w:i w:val="false"/>
          <w:color w:val="000000"/>
          <w:sz w:val="28"/>
        </w:rPr>
        <w:t>      3. Тіркелген мысықтар мен иттер иелерінің жеке меншігі болып табылады және әр меншік сияқты заңмен қорғалады.</w:t>
      </w:r>
      <w:r>
        <w:br/>
      </w:r>
      <w:r>
        <w:rPr>
          <w:rFonts w:ascii="Times New Roman"/>
          <w:b w:val="false"/>
          <w:i w:val="false"/>
          <w:color w:val="000000"/>
          <w:sz w:val="28"/>
        </w:rPr>
        <w:t>
      4. Мысықтар мен иттердің иелеріне төменде көрсетілген шарттарды сақтау қажет:</w:t>
      </w:r>
      <w:r>
        <w:br/>
      </w:r>
      <w:r>
        <w:rPr>
          <w:rFonts w:ascii="Times New Roman"/>
          <w:b w:val="false"/>
          <w:i w:val="false"/>
          <w:color w:val="000000"/>
          <w:sz w:val="28"/>
        </w:rPr>
        <w:t>
      1) тіркеу және қайта тіркеуден өткізіп отыру, тұрақты мекен-жайы бойынша ветеринарлық мекемеде, қажетті диагностикалық зерттеулерден, алдын-алу (профилактикалық) егулерден өткізіп отыру. Жаңадан алынған жануарлар тіркелуі тиіс;</w:t>
      </w:r>
      <w:r>
        <w:br/>
      </w:r>
      <w:r>
        <w:rPr>
          <w:rFonts w:ascii="Times New Roman"/>
          <w:b w:val="false"/>
          <w:i w:val="false"/>
          <w:color w:val="000000"/>
          <w:sz w:val="28"/>
        </w:rPr>
        <w:t>
      2) мысықтар мен иттерді ветеринарлық-санитарлық норма мен ережелерге сәйкес жағдайларда ұстау. Жануарлар тұратын жайларында залалсыздандыруды жүргізу және басқа да ветеринарлық-санитарлық іс-шараларды орындау;</w:t>
      </w:r>
      <w:r>
        <w:br/>
      </w:r>
      <w:r>
        <w:rPr>
          <w:rFonts w:ascii="Times New Roman"/>
          <w:b w:val="false"/>
          <w:i w:val="false"/>
          <w:color w:val="000000"/>
          <w:sz w:val="28"/>
        </w:rPr>
        <w:t>
      3) өліп қалса немесе жұқпалы ауруға күдік болса, ветеринарлық қызметке хабарлау, ветеринар келгенше ауырған мысықты немесе итті оқшаулау;</w:t>
      </w:r>
      <w:r>
        <w:br/>
      </w:r>
      <w:r>
        <w:rPr>
          <w:rFonts w:ascii="Times New Roman"/>
          <w:b w:val="false"/>
          <w:i w:val="false"/>
          <w:color w:val="000000"/>
          <w:sz w:val="28"/>
        </w:rPr>
        <w:t>
      4) туыстық қатынаспен байланыспаған екі және одан да көп отбасы тұратын пәтерлерде, тұрғын үй-жайларда, ортақ пайдаланылатын жерлерде көршілердің медициналық жақпау көрсеткіштері болмаса, олардың келісімі бойынша мысықтар мен иттерді ұстауға болады;</w:t>
      </w:r>
      <w:r>
        <w:br/>
      </w:r>
      <w:r>
        <w:rPr>
          <w:rFonts w:ascii="Times New Roman"/>
          <w:b w:val="false"/>
          <w:i w:val="false"/>
          <w:color w:val="000000"/>
          <w:sz w:val="28"/>
        </w:rPr>
        <w:t>
      5) бір отбасы ғана тұратын жеке пәтерлерде санитарлық-гигиеналық, ветеринарлық, санитарлық нормалар мен осы Ережені сақтаған жағдайда мысықтар мен иттерді ұстауға болады;</w:t>
      </w:r>
      <w:r>
        <w:br/>
      </w:r>
      <w:r>
        <w:rPr>
          <w:rFonts w:ascii="Times New Roman"/>
          <w:b w:val="false"/>
          <w:i w:val="false"/>
          <w:color w:val="000000"/>
          <w:sz w:val="28"/>
        </w:rPr>
        <w:t>
      6) иттерді арнайы бөлінген алаңдарда, бос алаңқайларда, адамдар жоқ шет жерлерде қыдыртуға болады.Тұрғын үй жанында иттерді қыдыртқанда тыныштық сақталуы тиіс;</w:t>
      </w:r>
      <w:r>
        <w:br/>
      </w:r>
      <w:r>
        <w:rPr>
          <w:rFonts w:ascii="Times New Roman"/>
          <w:b w:val="false"/>
          <w:i w:val="false"/>
          <w:color w:val="000000"/>
          <w:sz w:val="28"/>
        </w:rPr>
        <w:t>
      5. Иелері дүкендер, емханалар, дәріханалар жанында байлап қалдырған мысықтар мен иттерден басқа, қоғамдық жерлерде, көшеде, базарларда, гүл бақтарында иесіз жүрген мысықтар мен иттер қадағалаусыз, қараусыз қалған жануар болып есептеліп, арнайы қызметпен аулауға жатады.</w:t>
      </w:r>
      <w:r>
        <w:br/>
      </w:r>
      <w:r>
        <w:rPr>
          <w:rFonts w:ascii="Times New Roman"/>
          <w:b w:val="false"/>
          <w:i w:val="false"/>
          <w:color w:val="000000"/>
          <w:sz w:val="28"/>
        </w:rPr>
        <w:t>
      6. Мысықтар мен иттердің иелері тиісті:</w:t>
      </w:r>
      <w:r>
        <w:br/>
      </w:r>
      <w:r>
        <w:rPr>
          <w:rFonts w:ascii="Times New Roman"/>
          <w:b w:val="false"/>
          <w:i w:val="false"/>
          <w:color w:val="000000"/>
          <w:sz w:val="28"/>
        </w:rPr>
        <w:t>
      1) мысықтары мен иттерін тұрғылықты мекені бойынша ветеринарлық мекемеде тіркеу;</w:t>
      </w:r>
      <w:r>
        <w:br/>
      </w:r>
      <w:r>
        <w:rPr>
          <w:rFonts w:ascii="Times New Roman"/>
          <w:b w:val="false"/>
          <w:i w:val="false"/>
          <w:color w:val="000000"/>
          <w:sz w:val="28"/>
        </w:rPr>
        <w:t>
      2) алдын-алу (профилактикалық) іс-шаралар жоспары бойынша қажетті диагностикалық зерттеулерден, жыл сайынғы егулерден өткізіп отыруды қамтамасыз ету;</w:t>
      </w:r>
      <w:r>
        <w:br/>
      </w:r>
      <w:r>
        <w:rPr>
          <w:rFonts w:ascii="Times New Roman"/>
          <w:b w:val="false"/>
          <w:i w:val="false"/>
          <w:color w:val="000000"/>
          <w:sz w:val="28"/>
        </w:rPr>
        <w:t>
      3) иттерді ұстағанда айналасындағы азаматтардың қауіпсіздігін қамтамасыз етулері керек. Иттер оқшауланған аумақтарда (байлаулы немесе жақсы қоршалған аула мен учаскелерде, вольерлерде) ұсталуы тиіс. Ит бар екендігі туралы аула мен учаскелердің кіре берісінде сақтандыру жазуы болуы керек;</w:t>
      </w:r>
      <w:r>
        <w:br/>
      </w:r>
      <w:r>
        <w:rPr>
          <w:rFonts w:ascii="Times New Roman"/>
          <w:b w:val="false"/>
          <w:i w:val="false"/>
          <w:color w:val="000000"/>
          <w:sz w:val="28"/>
        </w:rPr>
        <w:t>
      4) мысықтар мен иттерді биологиялық ерекшеліктеріне сәйкес ұстау керек, оларға адамгершілікпен қарап, қараусыз қалдырмай, ауырып қалса, ветеринарлық көмекке жүгіну керек;</w:t>
      </w:r>
      <w:r>
        <w:br/>
      </w:r>
      <w:r>
        <w:rPr>
          <w:rFonts w:ascii="Times New Roman"/>
          <w:b w:val="false"/>
          <w:i w:val="false"/>
          <w:color w:val="000000"/>
          <w:sz w:val="28"/>
        </w:rPr>
        <w:t>
      5) мысықтар мен иттерді ұстайтын, қыдыртатын жерлердің тиісті санитарлық жағдайын сақтауға міндетті;</w:t>
      </w:r>
      <w:r>
        <w:br/>
      </w:r>
      <w:r>
        <w:rPr>
          <w:rFonts w:ascii="Times New Roman"/>
          <w:b w:val="false"/>
          <w:i w:val="false"/>
          <w:color w:val="000000"/>
          <w:sz w:val="28"/>
        </w:rPr>
        <w:t>
      6) иттерді оқшауланған мекен жайлардан және аумақтардан ортақ аулаға немесе көшеге тек қысқа байлауда және тұмылдырықта шығаруға міндетті;</w:t>
      </w:r>
      <w:r>
        <w:br/>
      </w:r>
      <w:r>
        <w:rPr>
          <w:rFonts w:ascii="Times New Roman"/>
          <w:b w:val="false"/>
          <w:i w:val="false"/>
          <w:color w:val="000000"/>
          <w:sz w:val="28"/>
        </w:rPr>
        <w:t>
      7) мысығы немесе иті кісі тістеп алса, тез арада иесі жақын жердегі медициналық және ветеринарлық мекемеге хабарлауға міндетті, мысық немесе ит оқшауланып ветеринар мамандардың бақылауында болулары керек;</w:t>
      </w:r>
      <w:r>
        <w:br/>
      </w:r>
      <w:r>
        <w:rPr>
          <w:rFonts w:ascii="Times New Roman"/>
          <w:b w:val="false"/>
          <w:i w:val="false"/>
          <w:color w:val="000000"/>
          <w:sz w:val="28"/>
        </w:rPr>
        <w:t>
      7. Иттерді қыдыртатын жерлерді пәтер иелерінің кооперативтері береді және оларды сәйкес белгімен белгілейді;</w:t>
      </w:r>
      <w:r>
        <w:br/>
      </w:r>
      <w:r>
        <w:rPr>
          <w:rFonts w:ascii="Times New Roman"/>
          <w:b w:val="false"/>
          <w:i w:val="false"/>
          <w:color w:val="000000"/>
          <w:sz w:val="28"/>
        </w:rPr>
        <w:t>
      8. Мысықтар мен иттердің иелері тиісті емес:</w:t>
      </w:r>
      <w:r>
        <w:br/>
      </w:r>
      <w:r>
        <w:rPr>
          <w:rFonts w:ascii="Times New Roman"/>
          <w:b w:val="false"/>
          <w:i w:val="false"/>
          <w:color w:val="000000"/>
          <w:sz w:val="28"/>
        </w:rPr>
        <w:t>
      1) ветеринарлық мекемелерде тіркелмеген жануарларды ұстауға;</w:t>
      </w:r>
      <w:r>
        <w:br/>
      </w:r>
      <w:r>
        <w:rPr>
          <w:rFonts w:ascii="Times New Roman"/>
          <w:b w:val="false"/>
          <w:i w:val="false"/>
          <w:color w:val="000000"/>
          <w:sz w:val="28"/>
        </w:rPr>
        <w:t>
      2) ортақ пайдалынылатын ас үйлерде, дәліздерде, басқыштар алаңында, шатырларда, жертөлелерде және лоджияларда ұстауға;</w:t>
      </w:r>
      <w:r>
        <w:br/>
      </w:r>
      <w:r>
        <w:rPr>
          <w:rFonts w:ascii="Times New Roman"/>
          <w:b w:val="false"/>
          <w:i w:val="false"/>
          <w:color w:val="000000"/>
          <w:sz w:val="28"/>
        </w:rPr>
        <w:t>
      3) мысықтар мен иттер басқыштар, спорт алаңдарын және кір жаятын жерлерді, гүл бақтарын, жүргінші жүретін жерлерді, көгал алаңдарын және бақтарды былғауға. Аталған жерлерді былғаса, сол жерлерді иелері тазалап жинаулары керек;</w:t>
      </w:r>
      <w:r>
        <w:br/>
      </w:r>
      <w:r>
        <w:rPr>
          <w:rFonts w:ascii="Times New Roman"/>
          <w:b w:val="false"/>
          <w:i w:val="false"/>
          <w:color w:val="000000"/>
          <w:sz w:val="28"/>
        </w:rPr>
        <w:t>
      4) байлаусыз итті қыдыртуға және қоғамдық жерлерге шығуға рұқсат етілмейді;</w:t>
      </w:r>
      <w:r>
        <w:br/>
      </w:r>
      <w:r>
        <w:rPr>
          <w:rFonts w:ascii="Times New Roman"/>
          <w:b w:val="false"/>
          <w:i w:val="false"/>
          <w:color w:val="000000"/>
          <w:sz w:val="28"/>
        </w:rPr>
        <w:t>
      5) көл және басқа ашық су айдындарында мысықтар мен иттерді суаруға және шомылдыруға рұқсат етілмейді.</w:t>
      </w:r>
    </w:p>
    <w:bookmarkStart w:name="z6" w:id="4"/>
    <w:p>
      <w:pPr>
        <w:spacing w:after="0"/>
        <w:ind w:left="0"/>
        <w:jc w:val="left"/>
      </w:pPr>
      <w:r>
        <w:rPr>
          <w:rFonts w:ascii="Times New Roman"/>
          <w:b/>
          <w:i w:val="false"/>
          <w:color w:val="000000"/>
        </w:rPr>
        <w:t xml:space="preserve"> 
3 Тарау. Осы Ережелерді бұзғаны үшін мысықтар мен иттердің иелерінің жауапкершілігі</w:t>
      </w:r>
    </w:p>
    <w:bookmarkEnd w:id="4"/>
    <w:p>
      <w:pPr>
        <w:spacing w:after="0"/>
        <w:ind w:left="0"/>
        <w:jc w:val="both"/>
      </w:pPr>
      <w:r>
        <w:rPr>
          <w:rFonts w:ascii="Times New Roman"/>
          <w:b w:val="false"/>
          <w:i w:val="false"/>
          <w:color w:val="000000"/>
          <w:sz w:val="28"/>
        </w:rPr>
        <w:t>      9. Осы Ережені бұзғаны үшін мысықтар мен иттердің иелері «Әкімшілік құқық бұзушылық туралы» Қазақстан Республикасы Кодексіне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