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e3e1" w14:textId="ad1e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2008 жылғы 19 желтоқсандағы "2009 жылға арналған аудан бюджеті туралы" № 4С 14/2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27 сәуірдегі № 4С17/1 шешімі. Ақмола облысы Атбасар ауданының Әділет басқармасында 2009 жылғы 4 мамырда № 1-5-115 тіркелді. Күші жойылды - Ақмола облысы Атбасар аудандық мәслихатының 2010 жылғы 12 сәуірдегі № 4С 25/18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2010.04.12 № 4С 25/18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«2009 жылға арналған аудан бюджеті туралы» 2008 жылғы 19 желтоқсандағы № 4С 14/2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1-5-104 тіркелген, 2009 жылғы 9 қаңтарда «Атбасар» № 1, «Простор» № 1 газеттерінде жарияланған), келесі өзгерістермен және толықтырулармен Атбасар аудандық мәслихатының «Атбасар аудандық мәслихатының 2008 жылғы 19 желтоқсандағы «2009 жылға арналған аудан бюджеті туралы» № 4С 14/2 шешіміне өзгерістер мен толықтырулар енгізу туралы» 2009 жылғы 30 қаңтардағы № 4С 15/3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1-5-106 тіркелген, 2009 жылғы 13 ақпанда «Атбасар» № 6, «Простор» № 6 газеттерінде жарияланған); Атбасар аудандық мәслихатының «Атбасар аудандық мәслихатының 2008 жылғы 19 желтоқсандағы «2009 жылға арналған аудан бюджеті туралы» № 4С 14/2 шешіміне өзгерістер мен толықтырулар енгізу туралы» 2009 жылғы 6 сәуірдегі № 4С 16/1 </w:t>
      </w:r>
      <w:r>
        <w:rPr>
          <w:rFonts w:ascii="Times New Roman"/>
          <w:b w:val="false"/>
          <w:i w:val="false"/>
          <w:color w:val="000000"/>
          <w:sz w:val="28"/>
        </w:rPr>
        <w:t>шешімімен</w:t>
      </w:r>
      <w:r>
        <w:rPr>
          <w:rFonts w:ascii="Times New Roman"/>
          <w:b w:val="false"/>
          <w:i w:val="false"/>
          <w:color w:val="000000"/>
          <w:sz w:val="28"/>
        </w:rPr>
        <w:t>, (нормативтік құқықтық актілерді мемлекеттік тіркеу тізілімінде № 1-5-112 тіркелген, 2009 жылғы 24 сәуірде «Атбасар» № 16, «Простор» № 16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«1702977,2» саны «2034727,2» санына ауыстырылсын;</w:t>
      </w:r>
      <w:r>
        <w:br/>
      </w:r>
      <w:r>
        <w:rPr>
          <w:rFonts w:ascii="Times New Roman"/>
          <w:b w:val="false"/>
          <w:i w:val="false"/>
          <w:color w:val="000000"/>
          <w:sz w:val="28"/>
        </w:rPr>
        <w:t>
</w:t>
      </w:r>
      <w:r>
        <w:rPr>
          <w:rFonts w:ascii="Times New Roman"/>
          <w:b w:val="false"/>
          <w:i w:val="false"/>
          <w:color w:val="000000"/>
          <w:sz w:val="28"/>
        </w:rPr>
        <w:t>      «949360,2» саны «1281110,2» санына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«1673974,8» саны «2005724,8»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w:t>
      </w:r>
      <w:r>
        <w:rPr>
          <w:rFonts w:ascii="Times New Roman"/>
          <w:b w:val="false"/>
          <w:i w:val="false"/>
          <w:color w:val="000000"/>
          <w:sz w:val="28"/>
        </w:rPr>
        <w:t>      орыс тіліндегі «пеня» сөзі «пени» сөзіне ауыстырылсын, мемлекеттік тілде өзгертілмейді;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«6683» саны «6764» санына ауыстырылсын;</w:t>
      </w:r>
      <w:r>
        <w:br/>
      </w:r>
      <w:r>
        <w:rPr>
          <w:rFonts w:ascii="Times New Roman"/>
          <w:b w:val="false"/>
          <w:i w:val="false"/>
          <w:color w:val="000000"/>
          <w:sz w:val="28"/>
        </w:rPr>
        <w:t>
</w:t>
      </w:r>
      <w:r>
        <w:rPr>
          <w:rFonts w:ascii="Times New Roman"/>
          <w:b w:val="false"/>
          <w:i w:val="false"/>
          <w:color w:val="000000"/>
          <w:sz w:val="28"/>
        </w:rPr>
        <w:t>      «1683» саны «1718» санына ауыстырылсын;</w:t>
      </w:r>
      <w:r>
        <w:br/>
      </w:r>
      <w:r>
        <w:rPr>
          <w:rFonts w:ascii="Times New Roman"/>
          <w:b w:val="false"/>
          <w:i w:val="false"/>
          <w:color w:val="000000"/>
          <w:sz w:val="28"/>
        </w:rPr>
        <w:t>
</w:t>
      </w:r>
      <w:r>
        <w:rPr>
          <w:rFonts w:ascii="Times New Roman"/>
          <w:b w:val="false"/>
          <w:i w:val="false"/>
          <w:color w:val="000000"/>
          <w:sz w:val="28"/>
        </w:rPr>
        <w:t>      «5000» саны «5046»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келесі мазмұнда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«5-1. 2009 жылға арналған аудан бюджетінің құрамында республикалық бюджеттен аумақтық жұмыспен қамту және кадрларды қайта дайындау стратегиясын жүзеге асыруға 346669 мың теңге қаражат қарастырылғаны есепке алынсын, оның ішінде:</w:t>
      </w:r>
      <w:r>
        <w:br/>
      </w:r>
      <w:r>
        <w:rPr>
          <w:rFonts w:ascii="Times New Roman"/>
          <w:b w:val="false"/>
          <w:i w:val="false"/>
          <w:color w:val="000000"/>
          <w:sz w:val="28"/>
        </w:rPr>
        <w:t>
</w:t>
      </w:r>
      <w:r>
        <w:rPr>
          <w:rFonts w:ascii="Times New Roman"/>
          <w:b w:val="false"/>
          <w:i w:val="false"/>
          <w:color w:val="000000"/>
          <w:sz w:val="28"/>
        </w:rPr>
        <w:t>      136200 мың теңге - Атбасар қаласының су құбыры жүйелерін қайта құруға;</w:t>
      </w:r>
      <w:r>
        <w:br/>
      </w:r>
      <w:r>
        <w:rPr>
          <w:rFonts w:ascii="Times New Roman"/>
          <w:b w:val="false"/>
          <w:i w:val="false"/>
          <w:color w:val="000000"/>
          <w:sz w:val="28"/>
        </w:rPr>
        <w:t>
</w:t>
      </w:r>
      <w:r>
        <w:rPr>
          <w:rFonts w:ascii="Times New Roman"/>
          <w:b w:val="false"/>
          <w:i w:val="false"/>
          <w:color w:val="000000"/>
          <w:sz w:val="28"/>
        </w:rPr>
        <w:t>      107421 мың теңге - Атбасар қаласының қазандық және жылу жүйелерін күрделі жөндеуге;</w:t>
      </w:r>
      <w:r>
        <w:br/>
      </w:r>
      <w:r>
        <w:rPr>
          <w:rFonts w:ascii="Times New Roman"/>
          <w:b w:val="false"/>
          <w:i w:val="false"/>
          <w:color w:val="000000"/>
          <w:sz w:val="28"/>
        </w:rPr>
        <w:t>
</w:t>
      </w:r>
      <w:r>
        <w:rPr>
          <w:rFonts w:ascii="Times New Roman"/>
          <w:b w:val="false"/>
          <w:i w:val="false"/>
          <w:color w:val="000000"/>
          <w:sz w:val="28"/>
        </w:rPr>
        <w:t>      3300 мың теңге - жергілікті жүйедегі автожолдарының ағымды жөндеуге;</w:t>
      </w:r>
      <w:r>
        <w:br/>
      </w:r>
      <w:r>
        <w:rPr>
          <w:rFonts w:ascii="Times New Roman"/>
          <w:b w:val="false"/>
          <w:i w:val="false"/>
          <w:color w:val="000000"/>
          <w:sz w:val="28"/>
        </w:rPr>
        <w:t>
</w:t>
      </w:r>
      <w:r>
        <w:rPr>
          <w:rFonts w:ascii="Times New Roman"/>
          <w:b w:val="false"/>
          <w:i w:val="false"/>
          <w:color w:val="000000"/>
          <w:sz w:val="28"/>
        </w:rPr>
        <w:t>      63198 мың теңге - Атбасар қаласының № 1 мектеп-лицей ғимаратының кешенін күрделі жөндеуге;</w:t>
      </w:r>
      <w:r>
        <w:br/>
      </w:r>
      <w:r>
        <w:rPr>
          <w:rFonts w:ascii="Times New Roman"/>
          <w:b w:val="false"/>
          <w:i w:val="false"/>
          <w:color w:val="000000"/>
          <w:sz w:val="28"/>
        </w:rPr>
        <w:t>
</w:t>
      </w:r>
      <w:r>
        <w:rPr>
          <w:rFonts w:ascii="Times New Roman"/>
          <w:b w:val="false"/>
          <w:i w:val="false"/>
          <w:color w:val="000000"/>
          <w:sz w:val="28"/>
        </w:rPr>
        <w:t>      10900 мың теңге - Атбасар қаласының № 3 орта мектебін күрделі жөндеуге;</w:t>
      </w:r>
      <w:r>
        <w:br/>
      </w:r>
      <w:r>
        <w:rPr>
          <w:rFonts w:ascii="Times New Roman"/>
          <w:b w:val="false"/>
          <w:i w:val="false"/>
          <w:color w:val="000000"/>
          <w:sz w:val="28"/>
        </w:rPr>
        <w:t>
</w:t>
      </w:r>
      <w:r>
        <w:rPr>
          <w:rFonts w:ascii="Times New Roman"/>
          <w:b w:val="false"/>
          <w:i w:val="false"/>
          <w:color w:val="000000"/>
          <w:sz w:val="28"/>
        </w:rPr>
        <w:t>      8730 мың теңге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16920 мың теңге - әлеуметтік жұмыс орнын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жоғарыда аталған шешімнің </w:t>
      </w:r>
      <w:r>
        <w:rPr>
          <w:rFonts w:ascii="Times New Roman"/>
          <w:b w:val="false"/>
          <w:i w:val="false"/>
          <w:color w:val="000000"/>
          <w:sz w:val="28"/>
        </w:rPr>
        <w:t>2 қосымшасындағы</w:t>
      </w:r>
      <w:r>
        <w:rPr>
          <w:rFonts w:ascii="Times New Roman"/>
          <w:b w:val="false"/>
          <w:i w:val="false"/>
          <w:color w:val="000000"/>
          <w:sz w:val="28"/>
        </w:rPr>
        <w:t xml:space="preserve"> «Инвестициялық жобалар» бөлімінде, 7 «Тұрғын үй - коммуналдық шаруашылығы» функционалдық тобында, 01 «Тұрғын үй шаруашылығы» кіші функциясында, 467 «Ауданның (облыстық маңызы бар қаланың) құрылыс бөлімі», «бюджеттік бағдарлама атауы «003 «Мемлекеттік коммуналдық тұрғын үй қорының тұрғын үй құрылысы» сөздері мен сандары келесі редакциядағы сандарына және сөздеріне ауыстырылсын «003 «Мемлекеттік коммуналдық тұрғын үй қорының тұрғын үй құрылысы және (немесе)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бюджеттік бағдарлама атауы «004 инженерлік-коммуникациялық инфрақұрылымды дамыту және орнату» сөздері мен сандары «004 инженерлік - коммуникациялық инфрақұрылымды дамыту, орнату және (немесе) сатып алу» сандарына және сөздеріне ауыстырылсын:</w:t>
      </w:r>
      <w:r>
        <w:br/>
      </w:r>
      <w:r>
        <w:rPr>
          <w:rFonts w:ascii="Times New Roman"/>
          <w:b w:val="false"/>
          <w:i w:val="false"/>
          <w:color w:val="000000"/>
          <w:sz w:val="28"/>
        </w:rPr>
        <w:t>
</w:t>
      </w:r>
      <w:r>
        <w:rPr>
          <w:rFonts w:ascii="Times New Roman"/>
          <w:b w:val="false"/>
          <w:i w:val="false"/>
          <w:color w:val="000000"/>
          <w:sz w:val="28"/>
        </w:rPr>
        <w:t>      02 «Коммуналдық шаруашылық» кіші функциямен толықтырылсын;</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 әкімшілігі бойынша:</w:t>
      </w:r>
      <w:r>
        <w:br/>
      </w:r>
      <w:r>
        <w:rPr>
          <w:rFonts w:ascii="Times New Roman"/>
          <w:b w:val="false"/>
          <w:i w:val="false"/>
          <w:color w:val="000000"/>
          <w:sz w:val="28"/>
        </w:rPr>
        <w:t>
</w:t>
      </w:r>
      <w:r>
        <w:rPr>
          <w:rFonts w:ascii="Times New Roman"/>
          <w:b w:val="false"/>
          <w:i w:val="false"/>
          <w:color w:val="000000"/>
          <w:sz w:val="28"/>
        </w:rPr>
        <w:t>      031 «аумақтық жұмыспен қамту және кадрларды қайта дайындау стратегиясын жүзеге асыру шегінде инженерлік - коммуникациялық инфрақұрылымды дамыту»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«2009 жылға арналған аудан бюджеті туралы» 2008 жылғы 19 желтоқсандағы № 4С 14/2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1-5-104 тіркелген, 2009 жылғы 9 қаңтарда «Атбасар» № 1, «Простор» № 1 газеттерінде жарияланған), 1, 4 қосымшасы осы шешімнің 1, 2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тіркелгеннен соң күшіне енеді және 2009 жылғы 1 қаңтардан қолдануға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А.Ивашин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Б.Борымбаев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w:t>
      </w:r>
      <w:r>
        <w:br/>
      </w:r>
      <w:r>
        <w:rPr>
          <w:rFonts w:ascii="Times New Roman"/>
          <w:b w:val="false"/>
          <w:i w:val="false"/>
          <w:color w:val="000000"/>
          <w:sz w:val="28"/>
        </w:rPr>
        <w:t>
</w:t>
      </w:r>
      <w:r>
        <w:rPr>
          <w:rFonts w:ascii="Times New Roman"/>
          <w:b w:val="false"/>
          <w:i/>
          <w:color w:val="000000"/>
          <w:sz w:val="28"/>
        </w:rPr>
        <w:t>      әкімі                                      Р.Ш.Әубәкіров</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М.Серкебаева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2009 жылдың 27 сәуірдегі</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 14/2 "2009 жылға</w:t>
      </w:r>
      <w:r>
        <w:br/>
      </w:r>
      <w:r>
        <w:rPr>
          <w:rFonts w:ascii="Times New Roman"/>
          <w:b w:val="false"/>
          <w:i w:val="false"/>
          <w:color w:val="000000"/>
          <w:sz w:val="28"/>
        </w:rPr>
        <w:t>
</w:t>
      </w:r>
      <w:r>
        <w:rPr>
          <w:rFonts w:ascii="Times New Roman"/>
          <w:b w:val="false"/>
          <w:i w:val="false"/>
          <w:color w:val="000000"/>
          <w:sz w:val="28"/>
        </w:rPr>
        <w:t>арналған аудандық бюджет</w:t>
      </w:r>
      <w:r>
        <w:br/>
      </w:r>
      <w:r>
        <w:rPr>
          <w:rFonts w:ascii="Times New Roman"/>
          <w:b w:val="false"/>
          <w:i w:val="false"/>
          <w:color w:val="000000"/>
          <w:sz w:val="28"/>
        </w:rPr>
        <w:t>
</w:t>
      </w:r>
      <w:r>
        <w:rPr>
          <w:rFonts w:ascii="Times New Roman"/>
          <w:b w:val="false"/>
          <w:i w:val="false"/>
          <w:color w:val="000000"/>
          <w:sz w:val="28"/>
        </w:rPr>
        <w:t>туралы" шешіміне өзгерістер</w:t>
      </w:r>
      <w:r>
        <w:br/>
      </w:r>
      <w:r>
        <w:rPr>
          <w:rFonts w:ascii="Times New Roman"/>
          <w:b w:val="false"/>
          <w:i w:val="false"/>
          <w:color w:val="000000"/>
          <w:sz w:val="28"/>
        </w:rPr>
        <w:t>
</w:t>
      </w:r>
      <w:r>
        <w:rPr>
          <w:rFonts w:ascii="Times New Roman"/>
          <w:b w:val="false"/>
          <w:i w:val="false"/>
          <w:color w:val="000000"/>
          <w:sz w:val="28"/>
        </w:rPr>
        <w:t>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 4С 17/1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 14/2 "2009 жылға</w:t>
      </w:r>
      <w:r>
        <w:br/>
      </w:r>
      <w:r>
        <w:rPr>
          <w:rFonts w:ascii="Times New Roman"/>
          <w:b w:val="false"/>
          <w:i w:val="false"/>
          <w:color w:val="000000"/>
          <w:sz w:val="28"/>
        </w:rPr>
        <w:t>
</w:t>
      </w:r>
      <w:r>
        <w:rPr>
          <w:rFonts w:ascii="Times New Roman"/>
          <w:b w:val="false"/>
          <w:i w:val="false"/>
          <w:color w:val="000000"/>
          <w:sz w:val="28"/>
        </w:rPr>
        <w:t>арналған аудандық бюджет</w:t>
      </w:r>
      <w:r>
        <w:br/>
      </w:r>
      <w:r>
        <w:rPr>
          <w:rFonts w:ascii="Times New Roman"/>
          <w:b w:val="false"/>
          <w:i w:val="false"/>
          <w:color w:val="000000"/>
          <w:sz w:val="28"/>
        </w:rPr>
        <w:t>
</w:t>
      </w:r>
      <w:r>
        <w:rPr>
          <w:rFonts w:ascii="Times New Roman"/>
          <w:b w:val="false"/>
          <w:i w:val="false"/>
          <w:color w:val="000000"/>
          <w:sz w:val="28"/>
        </w:rPr>
        <w:t>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46"/>
        <w:gridCol w:w="906"/>
        <w:gridCol w:w="8354"/>
        <w:gridCol w:w="234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3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51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2034727,2</w:t>
            </w:r>
          </w:p>
        </w:tc>
      </w:tr>
      <w:tr>
        <w:trPr>
          <w:trHeight w:val="21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617275</w:t>
            </w:r>
          </w:p>
        </w:tc>
      </w:tr>
      <w:tr>
        <w:trPr>
          <w:trHeight w:val="13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47633</w:t>
            </w:r>
          </w:p>
        </w:tc>
      </w:tr>
      <w:tr>
        <w:trPr>
          <w:trHeight w:val="2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47633</w:t>
            </w:r>
          </w:p>
        </w:tc>
      </w:tr>
      <w:tr>
        <w:trPr>
          <w:trHeight w:val="2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377663</w:t>
            </w:r>
          </w:p>
        </w:tc>
      </w:tr>
      <w:tr>
        <w:trPr>
          <w:trHeight w:val="25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377663</w:t>
            </w:r>
          </w:p>
        </w:tc>
      </w:tr>
      <w:tr>
        <w:trPr>
          <w:trHeight w:val="30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163475</w:t>
            </w:r>
          </w:p>
        </w:tc>
      </w:tr>
      <w:tr>
        <w:trPr>
          <w:trHeight w:val="34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104727</w:t>
            </w:r>
          </w:p>
        </w:tc>
      </w:tr>
      <w:tr>
        <w:trPr>
          <w:trHeight w:val="30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25786</w:t>
            </w:r>
          </w:p>
        </w:tc>
      </w:tr>
      <w:tr>
        <w:trPr>
          <w:trHeight w:val="31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31227</w:t>
            </w:r>
          </w:p>
        </w:tc>
      </w:tr>
      <w:tr>
        <w:trPr>
          <w:trHeight w:val="40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1735</w:t>
            </w:r>
          </w:p>
        </w:tc>
      </w:tr>
      <w:tr>
        <w:trPr>
          <w:trHeight w:val="57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23647</w:t>
            </w:r>
          </w:p>
        </w:tc>
      </w:tr>
      <w:tr>
        <w:trPr>
          <w:trHeight w:val="30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2894</w:t>
            </w:r>
          </w:p>
        </w:tc>
      </w:tr>
      <w:tr>
        <w:trPr>
          <w:trHeight w:val="57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w:t>
            </w:r>
            <w:r>
              <w:br/>
            </w:r>
            <w:r>
              <w:rPr>
                <w:rFonts w:ascii="Times New Roman"/>
                <w:b w:val="false"/>
                <w:i w:val="false"/>
                <w:color w:val="000000"/>
                <w:sz w:val="20"/>
              </w:rPr>
              <w:t>
</w:t>
            </w:r>
            <w:r>
              <w:rPr>
                <w:rFonts w:ascii="Times New Roman"/>
                <w:b w:val="false"/>
                <w:i w:val="false"/>
                <w:color w:val="000000"/>
                <w:sz w:val="20"/>
              </w:rPr>
              <w:t>ланғаны үшін түсетін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11849</w:t>
            </w:r>
          </w:p>
        </w:tc>
      </w:tr>
      <w:tr>
        <w:trPr>
          <w:trHeight w:val="49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8904</w:t>
            </w:r>
          </w:p>
        </w:tc>
      </w:tr>
      <w:tr>
        <w:trPr>
          <w:trHeight w:val="135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4857</w:t>
            </w:r>
          </w:p>
        </w:tc>
      </w:tr>
      <w:tr>
        <w:trPr>
          <w:trHeight w:val="37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4857</w:t>
            </w:r>
          </w:p>
        </w:tc>
      </w:tr>
      <w:tr>
        <w:trPr>
          <w:trHeight w:val="40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21342</w:t>
            </w:r>
          </w:p>
        </w:tc>
      </w:tr>
      <w:tr>
        <w:trPr>
          <w:trHeight w:val="37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70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97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109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w:t>
            </w:r>
          </w:p>
        </w:tc>
      </w:tr>
      <w:tr>
        <w:trPr>
          <w:trHeight w:val="187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19729</w:t>
            </w:r>
          </w:p>
        </w:tc>
      </w:tr>
      <w:tr>
        <w:trPr>
          <w:trHeight w:val="198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19729</w:t>
            </w:r>
          </w:p>
        </w:tc>
      </w:tr>
      <w:tr>
        <w:trPr>
          <w:trHeight w:val="52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40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r>
      <w:tr>
        <w:trPr>
          <w:trHeight w:val="51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115000</w:t>
            </w:r>
          </w:p>
        </w:tc>
      </w:tr>
      <w:tr>
        <w:trPr>
          <w:trHeight w:val="42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115000</w:t>
            </w:r>
          </w:p>
        </w:tc>
      </w:tr>
      <w:tr>
        <w:trPr>
          <w:trHeight w:val="31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115000</w:t>
            </w:r>
          </w:p>
        </w:tc>
      </w:tr>
      <w:tr>
        <w:trPr>
          <w:trHeight w:val="58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1281110,2</w:t>
            </w:r>
          </w:p>
        </w:tc>
      </w:tr>
      <w:tr>
        <w:trPr>
          <w:trHeight w:val="570"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1281110,2</w:t>
            </w:r>
          </w:p>
        </w:tc>
      </w:tr>
      <w:tr>
        <w:trPr>
          <w:trHeight w:val="435" w:hRule="atLeast"/>
        </w:trPr>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1281110,2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16"/>
        <w:gridCol w:w="901"/>
        <w:gridCol w:w="862"/>
        <w:gridCol w:w="797"/>
        <w:gridCol w:w="6483"/>
        <w:gridCol w:w="228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2005724,8</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157450,3</w:t>
            </w:r>
          </w:p>
        </w:tc>
      </w:tr>
      <w:tr>
        <w:trPr>
          <w:trHeight w:val="8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136876,3</w:t>
            </w:r>
          </w:p>
        </w:tc>
      </w:tr>
      <w:tr>
        <w:trPr>
          <w:trHeight w:val="2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10965,0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(облыстық маңызы бар қала)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10920,0</w:t>
            </w:r>
          </w:p>
        </w:tc>
      </w:tr>
      <w:tr>
        <w:trPr>
          <w:trHeight w:val="2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44839,0</w:t>
            </w:r>
          </w:p>
        </w:tc>
      </w:tr>
      <w:tr>
        <w:trPr>
          <w:trHeight w:val="5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44839,0</w:t>
            </w:r>
          </w:p>
        </w:tc>
      </w:tr>
      <w:tr>
        <w:trPr>
          <w:trHeight w:val="5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81072,3</w:t>
            </w:r>
          </w:p>
        </w:tc>
      </w:tr>
      <w:tr>
        <w:trPr>
          <w:trHeight w:val="9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81072,3</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12886,2</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12886,2</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8564,2</w:t>
            </w:r>
          </w:p>
        </w:tc>
      </w:tr>
      <w:tr>
        <w:trPr>
          <w:trHeight w:val="4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w:t>
            </w:r>
          </w:p>
        </w:tc>
      </w:tr>
      <w:tr>
        <w:trPr>
          <w:trHeight w:val="7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2941,0</w:t>
            </w:r>
          </w:p>
        </w:tc>
      </w:tr>
      <w:tr>
        <w:trPr>
          <w:trHeight w:val="6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624,6</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7687,8</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7687,8</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7687,8</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5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шеңбердегі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9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w:t>
            </w:r>
          </w:p>
        </w:tc>
      </w:tr>
      <w:tr>
        <w:trPr>
          <w:trHeight w:val="9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1438,0</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1192575,2</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26354,0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26354,0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w:t>
            </w:r>
            <w:r>
              <w:br/>
            </w:r>
            <w:r>
              <w:rPr>
                <w:rFonts w:ascii="Times New Roman"/>
                <w:b w:val="false"/>
                <w:i w:val="false"/>
                <w:color w:val="000000"/>
                <w:sz w:val="20"/>
              </w:rPr>
              <w:t>
</w:t>
            </w:r>
            <w:r>
              <w:rPr>
                <w:rFonts w:ascii="Times New Roman"/>
                <w:b w:val="false"/>
                <w:i w:val="false"/>
                <w:color w:val="000000"/>
                <w:sz w:val="20"/>
              </w:rPr>
              <w:t>дарының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26354,0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1068522,0</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1068522,0</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1035853,0</w:t>
            </w:r>
          </w:p>
        </w:tc>
      </w:tr>
      <w:tr>
        <w:trPr>
          <w:trHeight w:val="4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32669,0</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97699,2</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97699,2</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5905,2</w:t>
            </w:r>
          </w:p>
        </w:tc>
      </w:tr>
      <w:tr>
        <w:trPr>
          <w:trHeight w:val="5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5108,0</w:t>
            </w:r>
          </w:p>
        </w:tc>
      </w:tr>
      <w:tr>
        <w:trPr>
          <w:trHeight w:val="10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12588,0</w:t>
            </w:r>
          </w:p>
        </w:tc>
      </w:tr>
      <w:tr>
        <w:trPr>
          <w:trHeight w:val="9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74098,0</w:t>
            </w:r>
          </w:p>
        </w:tc>
      </w:tr>
      <w:tr>
        <w:trPr>
          <w:trHeight w:val="6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116889,4</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104223,0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104223,0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62201,0</w:t>
            </w:r>
          </w:p>
        </w:tc>
      </w:tr>
      <w:tr>
        <w:trPr>
          <w:trHeight w:val="12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936,0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6080,0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3824,0</w:t>
            </w:r>
          </w:p>
        </w:tc>
      </w:tr>
      <w:tr>
        <w:trPr>
          <w:trHeight w:val="6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7328,0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5999,0</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13546,0</w:t>
            </w:r>
          </w:p>
        </w:tc>
      </w:tr>
      <w:tr>
        <w:trPr>
          <w:trHeight w:val="13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3821,0</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12666,4</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12666,4</w:t>
            </w:r>
          </w:p>
        </w:tc>
      </w:tr>
      <w:tr>
        <w:trPr>
          <w:trHeight w:val="5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12380,4</w:t>
            </w:r>
          </w:p>
        </w:tc>
      </w:tr>
      <w:tr>
        <w:trPr>
          <w:trHeight w:val="7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321060,1</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56884,9</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56884,9</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5547,5</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51337,4</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245547,0</w:t>
            </w:r>
          </w:p>
        </w:tc>
      </w:tr>
      <w:tr>
        <w:trPr>
          <w:trHeight w:val="10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109347,0</w:t>
            </w:r>
          </w:p>
        </w:tc>
      </w:tr>
      <w:tr>
        <w:trPr>
          <w:trHeight w:val="5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1204,0</w:t>
            </w:r>
          </w:p>
        </w:tc>
      </w:tr>
      <w:tr>
        <w:trPr>
          <w:trHeight w:val="10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722,0</w:t>
            </w:r>
          </w:p>
        </w:tc>
      </w:tr>
      <w:tr>
        <w:trPr>
          <w:trHeight w:val="10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107421,0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136200,0</w:t>
            </w:r>
          </w:p>
        </w:tc>
      </w:tr>
      <w:tr>
        <w:trPr>
          <w:trHeight w:val="8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136200,0</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18628,2</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3449,2</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Елді-мекендердің санитариясын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абаттандыру мен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2749,2</w:t>
            </w:r>
          </w:p>
        </w:tc>
      </w:tr>
      <w:tr>
        <w:trPr>
          <w:trHeight w:val="9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15179,0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7686,0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абаттындыру мен көгаландыру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3823,0</w:t>
            </w: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102872,0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46634,0</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46634,0</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46634,0</w:t>
            </w:r>
          </w:p>
        </w:tc>
      </w:tr>
      <w:tr>
        <w:trPr>
          <w:trHeight w:val="3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8594,0</w:t>
            </w:r>
          </w:p>
        </w:tc>
      </w:tr>
      <w:tr>
        <w:trPr>
          <w:trHeight w:val="73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8594,0</w:t>
            </w:r>
          </w:p>
        </w:tc>
      </w:tr>
      <w:tr>
        <w:trPr>
          <w:trHeight w:val="6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1770,0</w:t>
            </w:r>
          </w:p>
        </w:tc>
      </w:tr>
      <w:tr>
        <w:trPr>
          <w:trHeight w:val="10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6824,0</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38295,0</w:t>
            </w:r>
          </w:p>
        </w:tc>
      </w:tr>
      <w:tr>
        <w:trPr>
          <w:trHeight w:val="6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27587,0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w:t>
            </w:r>
            <w:r>
              <w:br/>
            </w:r>
            <w:r>
              <w:rPr>
                <w:rFonts w:ascii="Times New Roman"/>
                <w:b w:val="false"/>
                <w:i w:val="false"/>
                <w:color w:val="000000"/>
                <w:sz w:val="20"/>
              </w:rPr>
              <w:t>
</w:t>
            </w:r>
            <w:r>
              <w:rPr>
                <w:rFonts w:ascii="Times New Roman"/>
                <w:b w:val="false"/>
                <w:i w:val="false"/>
                <w:color w:val="000000"/>
                <w:sz w:val="20"/>
              </w:rPr>
              <w:t>ханалардың жұмыс істеуі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25951,0</w:t>
            </w: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тілдерін және Қазақстан халықтарының басқа да тілдерін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1636,0</w:t>
            </w:r>
          </w:p>
        </w:tc>
      </w:tr>
      <w:tr>
        <w:trPr>
          <w:trHeight w:val="6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10708,0</w:t>
            </w:r>
          </w:p>
        </w:tc>
      </w:tr>
      <w:tr>
        <w:trPr>
          <w:trHeight w:val="5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10708,0</w:t>
            </w: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9349,0</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3445,0</w:t>
            </w:r>
          </w:p>
        </w:tc>
      </w:tr>
      <w:tr>
        <w:trPr>
          <w:trHeight w:val="6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3445,0</w:t>
            </w:r>
          </w:p>
        </w:tc>
      </w:tr>
      <w:tr>
        <w:trPr>
          <w:trHeight w:val="5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3521,0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3421,0</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2383,0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2383,0</w:t>
            </w:r>
          </w:p>
        </w:tc>
      </w:tr>
      <w:tr>
        <w:trPr>
          <w:trHeight w:val="11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41491,0</w:t>
            </w:r>
          </w:p>
        </w:tc>
      </w:tr>
      <w:tr>
        <w:trPr>
          <w:trHeight w:val="46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10586,0</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5507,0</w:t>
            </w:r>
          </w:p>
        </w:tc>
      </w:tr>
      <w:tr>
        <w:trPr>
          <w:trHeight w:val="2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5507,0</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5079,0</w:t>
            </w:r>
          </w:p>
        </w:tc>
      </w:tr>
      <w:tr>
        <w:trPr>
          <w:trHeight w:val="8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5079,0</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25627,8</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25627,8</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25627,8</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5277,2</w:t>
            </w:r>
          </w:p>
        </w:tc>
      </w:tr>
      <w:tr>
        <w:trPr>
          <w:trHeight w:val="4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5277,2</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5277,2</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8026,2</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8026,2</w:t>
            </w:r>
          </w:p>
        </w:tc>
      </w:tr>
      <w:tr>
        <w:trPr>
          <w:trHeight w:val="3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4620,2</w:t>
            </w:r>
          </w:p>
        </w:tc>
      </w:tr>
      <w:tr>
        <w:trPr>
          <w:trHeight w:val="4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4620,2</w:t>
            </w:r>
          </w:p>
        </w:tc>
      </w:tr>
      <w:tr>
        <w:trPr>
          <w:trHeight w:val="6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  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3406,0</w:t>
            </w:r>
          </w:p>
        </w:tc>
      </w:tr>
      <w:tr>
        <w:trPr>
          <w:trHeight w:val="5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3406,0</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33300,0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7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3300,0</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3300,0</w:t>
            </w:r>
          </w:p>
        </w:tc>
      </w:tr>
      <w:tr>
        <w:trPr>
          <w:trHeight w:val="99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3300,0</w:t>
            </w:r>
          </w:p>
        </w:tc>
      </w:tr>
      <w:tr>
        <w:trPr>
          <w:trHeight w:val="4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25227,5</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4536,0</w:t>
            </w:r>
          </w:p>
        </w:tc>
      </w:tr>
      <w:tr>
        <w:trPr>
          <w:trHeight w:val="5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4536,0</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4006,0</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20691,5</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15070,0</w:t>
            </w:r>
          </w:p>
        </w:tc>
      </w:tr>
      <w:tr>
        <w:trPr>
          <w:trHeight w:val="6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жергілікті атқарушы органының резерві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15070,0</w:t>
            </w:r>
          </w:p>
        </w:tc>
      </w:tr>
      <w:tr>
        <w:trPr>
          <w:trHeight w:val="100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5621,5</w:t>
            </w:r>
          </w:p>
        </w:tc>
      </w:tr>
      <w:tr>
        <w:trPr>
          <w:trHeight w:val="8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5621,5</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4230,1</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4230,1</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4230,1</w:t>
            </w:r>
          </w:p>
        </w:tc>
      </w:tr>
      <w:tr>
        <w:trPr>
          <w:trHeight w:val="6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4230,1</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кредиттердi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6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48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5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72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69828,0</w:t>
            </w:r>
          </w:p>
        </w:tc>
      </w:tr>
      <w:tr>
        <w:trPr>
          <w:trHeight w:val="45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-40825,6</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2009 жылдың 27 сәуірдегі</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 14/2 "2009 жылға</w:t>
      </w:r>
      <w:r>
        <w:br/>
      </w:r>
      <w:r>
        <w:rPr>
          <w:rFonts w:ascii="Times New Roman"/>
          <w:b w:val="false"/>
          <w:i w:val="false"/>
          <w:color w:val="000000"/>
          <w:sz w:val="28"/>
        </w:rPr>
        <w:t>
</w:t>
      </w:r>
      <w:r>
        <w:rPr>
          <w:rFonts w:ascii="Times New Roman"/>
          <w:b w:val="false"/>
          <w:i w:val="false"/>
          <w:color w:val="000000"/>
          <w:sz w:val="28"/>
        </w:rPr>
        <w:t>арналған аудандық бюджет</w:t>
      </w:r>
      <w:r>
        <w:br/>
      </w:r>
      <w:r>
        <w:rPr>
          <w:rFonts w:ascii="Times New Roman"/>
          <w:b w:val="false"/>
          <w:i w:val="false"/>
          <w:color w:val="000000"/>
          <w:sz w:val="28"/>
        </w:rPr>
        <w:t>
</w:t>
      </w:r>
      <w:r>
        <w:rPr>
          <w:rFonts w:ascii="Times New Roman"/>
          <w:b w:val="false"/>
          <w:i w:val="false"/>
          <w:color w:val="000000"/>
          <w:sz w:val="28"/>
        </w:rPr>
        <w:t>туралы" шешіміне өзгерістер</w:t>
      </w:r>
      <w:r>
        <w:br/>
      </w:r>
      <w:r>
        <w:rPr>
          <w:rFonts w:ascii="Times New Roman"/>
          <w:b w:val="false"/>
          <w:i w:val="false"/>
          <w:color w:val="000000"/>
          <w:sz w:val="28"/>
        </w:rPr>
        <w:t>
</w:t>
      </w:r>
      <w:r>
        <w:rPr>
          <w:rFonts w:ascii="Times New Roman"/>
          <w:b w:val="false"/>
          <w:i w:val="false"/>
          <w:color w:val="000000"/>
          <w:sz w:val="28"/>
        </w:rPr>
        <w:t>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 4С 17/1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4С 14/2 "2009 жылға</w:t>
      </w:r>
      <w:r>
        <w:br/>
      </w:r>
      <w:r>
        <w:rPr>
          <w:rFonts w:ascii="Times New Roman"/>
          <w:b w:val="false"/>
          <w:i w:val="false"/>
          <w:color w:val="000000"/>
          <w:sz w:val="28"/>
        </w:rPr>
        <w:t>
</w:t>
      </w:r>
      <w:r>
        <w:rPr>
          <w:rFonts w:ascii="Times New Roman"/>
          <w:b w:val="false"/>
          <w:i w:val="false"/>
          <w:color w:val="000000"/>
          <w:sz w:val="28"/>
        </w:rPr>
        <w:t>арналған аудандық бюджет</w:t>
      </w:r>
      <w:r>
        <w:br/>
      </w:r>
      <w:r>
        <w:rPr>
          <w:rFonts w:ascii="Times New Roman"/>
          <w:b w:val="false"/>
          <w:i w:val="false"/>
          <w:color w:val="000000"/>
          <w:sz w:val="28"/>
        </w:rPr>
        <w:t>
</w:t>
      </w:r>
      <w:r>
        <w:rPr>
          <w:rFonts w:ascii="Times New Roman"/>
          <w:b w:val="false"/>
          <w:i w:val="false"/>
          <w:color w:val="000000"/>
          <w:sz w:val="28"/>
        </w:rPr>
        <w:t>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Аудандық маңызы бар қаланың, ауылдың (селоның),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5"/>
        <w:gridCol w:w="967"/>
        <w:gridCol w:w="930"/>
        <w:gridCol w:w="7042"/>
        <w:gridCol w:w="245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81072,3</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Адыр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w:t>
            </w:r>
          </w:p>
        </w:tc>
      </w:tr>
      <w:tr>
        <w:trPr>
          <w:trHeight w:val="8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Борисовка селосы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3781</w:t>
            </w:r>
          </w:p>
        </w:tc>
      </w:tr>
      <w:tr>
        <w:trPr>
          <w:trHeight w:val="8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3781</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w:t>
            </w:r>
          </w:p>
        </w:tc>
      </w:tr>
      <w:tr>
        <w:trPr>
          <w:trHeight w:val="11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w:t>
            </w:r>
          </w:p>
        </w:tc>
      </w:tr>
      <w:tr>
        <w:trPr>
          <w:trHeight w:val="5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Қаражар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2190,8</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2190,8</w:t>
            </w:r>
          </w:p>
        </w:tc>
      </w:tr>
      <w:tr>
        <w:trPr>
          <w:trHeight w:val="6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3758</w:t>
            </w:r>
          </w:p>
        </w:tc>
      </w:tr>
      <w:tr>
        <w:trPr>
          <w:trHeight w:val="9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3758</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4956</w:t>
            </w:r>
          </w:p>
        </w:tc>
      </w:tr>
      <w:tr>
        <w:trPr>
          <w:trHeight w:val="10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4956</w:t>
            </w:r>
          </w:p>
        </w:tc>
      </w:tr>
      <w:tr>
        <w:trPr>
          <w:trHeight w:val="4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Ново-Александровка селосы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3915</w:t>
            </w:r>
          </w:p>
        </w:tc>
      </w:tr>
      <w:tr>
        <w:trPr>
          <w:trHeight w:val="9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3915</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Ново–Мариновка селосы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3143</w:t>
            </w:r>
          </w:p>
        </w:tc>
      </w:tr>
      <w:tr>
        <w:trPr>
          <w:trHeight w:val="8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3143</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4282</w:t>
            </w:r>
          </w:p>
        </w:tc>
      </w:tr>
      <w:tr>
        <w:trPr>
          <w:trHeight w:val="8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4282</w:t>
            </w:r>
          </w:p>
        </w:tc>
      </w:tr>
      <w:tr>
        <w:trPr>
          <w:trHeight w:val="7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3280</w:t>
            </w:r>
          </w:p>
        </w:tc>
      </w:tr>
      <w:tr>
        <w:trPr>
          <w:trHeight w:val="9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3280</w:t>
            </w:r>
          </w:p>
        </w:tc>
      </w:tr>
      <w:tr>
        <w:trPr>
          <w:trHeight w:val="5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Покровка селосы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3712</w:t>
            </w:r>
          </w:p>
        </w:tc>
      </w:tr>
      <w:tr>
        <w:trPr>
          <w:trHeight w:val="10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3712</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3681</w:t>
            </w:r>
          </w:p>
        </w:tc>
      </w:tr>
      <w:tr>
        <w:trPr>
          <w:trHeight w:val="8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3681</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Садовый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w:t>
            </w:r>
          </w:p>
        </w:tc>
      </w:tr>
      <w:tr>
        <w:trPr>
          <w:trHeight w:val="8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Сепе селосы әкімінің  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3210</w:t>
            </w:r>
          </w:p>
        </w:tc>
      </w:tr>
      <w:tr>
        <w:trPr>
          <w:trHeight w:val="7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3210</w:t>
            </w:r>
          </w:p>
        </w:tc>
      </w:tr>
      <w:tr>
        <w:trPr>
          <w:trHeight w:val="5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3972</w:t>
            </w:r>
          </w:p>
        </w:tc>
      </w:tr>
      <w:tr>
        <w:trPr>
          <w:trHeight w:val="7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3972</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Сочинский селосы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3839</w:t>
            </w:r>
          </w:p>
        </w:tc>
      </w:tr>
      <w:tr>
        <w:trPr>
          <w:trHeight w:val="9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3839</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3660</w:t>
            </w:r>
          </w:p>
        </w:tc>
      </w:tr>
      <w:tr>
        <w:trPr>
          <w:trHeight w:val="10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3660</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3318</w:t>
            </w:r>
          </w:p>
        </w:tc>
      </w:tr>
      <w:tr>
        <w:trPr>
          <w:trHeight w:val="7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3318</w:t>
            </w:r>
          </w:p>
        </w:tc>
      </w:tr>
      <w:tr>
        <w:trPr>
          <w:trHeight w:val="4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4007</w:t>
            </w:r>
          </w:p>
        </w:tc>
      </w:tr>
      <w:tr>
        <w:trPr>
          <w:trHeight w:val="7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4007</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11795,5</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11795,5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3449,2</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3449,2</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3449,2</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Елді-мекендердің санитариясын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абаттандыру мен көгалдандыру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