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71b3" w14:textId="56f7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 ауылының көшелерін қайта атау және Рамадан, Подлесное селоларының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Еңбек ауылдық округі әкімінің 2009 жылғы 2 қазандағы № 4 шешімі. Ақмола облысы Ақкөл ауданының Әділет басқармасында 2009 жылғы 26 қазанда № 1-3-122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жылдың 8 желтоқсандағы «Қазақстан Республикасының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 ауылының, Рамадан және Подлесное селоларының халық пікірін ескере отырып, Еңбек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Еңбек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«Советская» көшесін – «Бейбітшілік»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«Львовская» көшесін – «Нұрмағамбетов»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«Новая» көшесін – «Абай»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«Юбилейная» көшесін – «Төрежанов»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«Студенческая» көшесін – «Студенттер»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«Целинная» көшесін – «Тың игерушілер»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Рамадан, Подлесное селоларының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Рамадан селосы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«Бейбітшілік»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– «Достар»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Подлесное селосы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«Еңбек»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Ақкөл ауданының Әділет басқармасында мемлекеттік тіркеуден өткен күнінен бастап күшіне енеді және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К.Оразбаев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«Ақкөл аудандық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Б.Әкімова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"Ақкөл аудындық сәулет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құрылысы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И.Карпова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