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3ce" w14:textId="2dae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Бөгенбай селосының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Бөгенбай селосы әкімінің 2009 жылғы 25 маусымдағы № 5 шешімі. Ақмола облысы Ақкөл ауданының Әділет басқармасында 2009 жылғы 5 тамызда № 1-3-118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 
Қазақстан Республикасының 1993 жылдың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  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жедел отырысының 2008 жылғы 11 мамырдағы хаттамасында қабылдаған ұсынысқа байланысты Бөгенбай селосының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Бөгенбай селосының көшелеріне келесі атау берілсін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«Бөгенбай көшесі»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«Ақан Сері көшесі»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«Абай көшесі»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«Бейбітшілік көшесі»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«Мектеп көшесі»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«Достық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– «Сәкен Сейфулин көшесі»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 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Ақкөл ауданының Әділет басқармасында мемлекеттік тіркеліп, ресми жарияланғаннан кейін күшіне енеді және қолданысқа түседі.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Б.Шайқын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