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5d755" w14:textId="095d7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мемлекеттік коммуналдық мүлкін мүліктік жалдауға (жалға) беру Қағидасын бекіту туралы" Астана қаласы әкімдігінің 2005 жылғы 28 маусымдағы № 3-1-457қ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2009 жылғы 21 желтоқсандағы № 16-1231қ Қаулысы. Астана қаласының Әділет департаментінде 2010 жылғы 29 қаңтарда нормативтік құқықтық кесімдерді Мемлекеттік тіркеудің тізіліміне N 615 болып енгізілді. Күші жойылды - Астана қаласы әкімдігінің 2014 жылғы 27 ақпандағы № 113-318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Қаулының күші жойылды - Астана қаласы әкімдігінің 27.02.2014 </w:t>
      </w:r>
      <w:r>
        <w:rPr>
          <w:rFonts w:ascii="Times New Roman"/>
          <w:b w:val="false"/>
          <w:i w:val="false"/>
          <w:color w:val="ff0000"/>
          <w:sz w:val="28"/>
        </w:rPr>
        <w:t>№ 113-318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Азаматтық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 астанасының мәртебесі туралы»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«Республикалық мемлекеттік кәсіпорындардың шаруашылық жүргізуіндегі немесе жедел басқаруындағы мүлікті, оның ішінде жекешелендіруге жатпайтын мемлекеттік меншік объектілерін мүліктік жалға беру ережесін бекіту туралы» Қазақстан Республикасы Үкіметінің 2001 жылғы 7 наурыздағы № 336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«Астана қаласы әкімдігінің 2005 жылғы 28 маусымдағы № 3-1-457қ «Астана қаласының мемлекеттік коммуналдық мүлкін мүліктік жалдауға (жалға) беру Қағидасын бекіту туралы» қаулысына толықтырулар енгізу туралы» Астана қаласы әкімдігінің 2006 жылғы 7 желтоқсандағы № 16-1008қ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2007 жылғы 16 қаңтарда № 453 болып тіркелген; «Вечерняя Астана» газетінің 2007 жылғы 8 ақпандағы № 21-22 нөмірінде, «Астана хабары» газетінің 2007 жылғы 8 ақпандағы № 22-23 нөмірінде жарияланған); «Астана қаласының мемлекеттік коммуналдық мүлкін мүліктік жалдауға (жалға) беру Қағидасын бекіту туралы» Астана қаласы әкімдігінің 2005 жылғы 28 маусымдағы № 3-1-457қ қаулысына толықтыру енгізу туралы» 2008 жылғы 4 наурыздағы № 16-277қ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2008 жылғы 31 наурызда № 512 болып тіркелген; «Вечерняя Астана» газетінің 2008 жылғы 15 сәуірдегі № 47 нөмірінде, «Астана хабары» газетінің 2008 жылғы 12 сәуірдегі № 42 нөмірінде жарияланған) енгізілген толықтырулары бар «Астана қаласының мемлекеттік коммуналдық мүлкін мүліктік жалдауға (жалға) беру Қағидасын бекіту туралы» Астана қаласы әкімдігінің 2005 жылғы 28 маусымдағы № 3-1-457қ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актілерінің мемлекеттік тіркеу тізілімінде 2005 жылғы 1 тамызда № 404 болып тіркелген, 2005 жылғы 16 тамыздағы № 112 «Астана хабары», 2005 жылғы 11 тамыздағы № 122 «Вечерняя Астана» газеттерінде жарияланған) қаулысына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Азаматтық кодексіне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 астанасының мәртебесі туралы»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«Республикалық мемлекеттік кәсіпорындардың шаруашылық жүргізуіндегі немесе жедел басқаруындағы мүлікті, оның ішінде жекешелендіруге жатпайтын мемлекеттік меншік объектілерін мүліктік жалға беру ережесін бекіту туралы» Қазақстан Республикасы Үкіметінің 2001 жылғы 7 наурыздағы № 336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қаулымен бекітілген Астана қаласының мемлекеттік коммуналдық мүлкін мүліктік жалдауға (жалға) беру 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17-тармақтың екінші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«Объектiге басқа қатысушылар болмаса, Жалға берушi тендер өткiзу кезінде сол объектiнiң Жалгері болып табылатын тұлғамен бұрынғы шарттар бойынша жалға беру шартын жасайды.»;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«25. Жалға берушi баланс ұстаушы жалгерге олардың арасындағы шартқа қол қойылған күннен бастап кемінде бiр ай мерзiмінде объектiні тапсыруды қамтамасыз етеді. Қабылдау-тапсыру актiсiне екі тарап қол қойған күннен бастап жалдау ақысы есептеледi.»;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«26. Жалдау шартының қолданылу мерзiмiнiң аяқталуы бойынша немесе шарт мерзiмiнен бұрын бұзылған жағдайда жалгерлік объектiсін жалгер табиғи тозуды ескерумен қабылдау-тапсыру актiсi бойынша бастапқы жай-күйiнде, сондай-ақ қарыздардан және басқа да мiндеттемелерден бос күйінде баланс ұстаушыға қайтарады.».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«Астана қаласының Қаржы басқармасы» мемлекеттік мекемесі осы қаулыны әділет органдарында мемлекеттік тіркеуді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әкімінің орынбасары Е.Т.Қожағапановқа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тіркеуден кейін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        И. Тасмағамбетов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