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8e42" w14:textId="0e18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пестицидтердің (улы химикаттардың) тіркеулік сынақтарын және мемлекеттік тіркеуін жүргізудің Ережелерін бекіту туралы» Қазақстан Республикасы Ауыл шаруашылығы Министрінің 2002 жылғы 26 желтоқсандағы № 432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2009 жылғы 18 қарашадағы N 661 Бұйрығы. Қазақстан Республикасы Әділет министрлігінде 2009 жылғы 20 желтоқсанда Нормативтік құқықтық кесімдерді мемлекеттік тіркеудің тізіліміне N 5971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фитосанитариялық қауіпсіздік мәселелері бойынша өзгерістер мен толықтырулар енгізу туралы» Қазақстан Республикасының 2009 жылғы 17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пестицидтердің (улы химикаттардың) тіркеулік сынақтарын және мемлекеттік тіркеуін жүргізудің Ережелерін бекіту туралы» Қазақстан Республикасы Ауыл шаруашылығы министрінің 2002 жылғы 26 желтоқсандағы № 432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 2127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атауында және </w:t>
      </w:r>
      <w:r>
        <w:rPr>
          <w:rFonts w:ascii="Times New Roman"/>
          <w:b w:val="false"/>
          <w:i w:val="false"/>
          <w:color w:val="000000"/>
          <w:sz w:val="28"/>
        </w:rPr>
        <w:t>1-тармақта</w:t>
      </w:r>
      <w:r>
        <w:rPr>
          <w:rFonts w:ascii="Times New Roman"/>
          <w:b w:val="false"/>
          <w:i w:val="false"/>
          <w:color w:val="000000"/>
          <w:sz w:val="28"/>
        </w:rPr>
        <w:t xml:space="preserve"> «тіркеулік» деген сөзден кейін «, өндірістік»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w:t>
      </w:r>
      <w:r>
        <w:rPr>
          <w:rFonts w:ascii="Times New Roman"/>
          <w:b w:val="false"/>
          <w:i w:val="false"/>
          <w:color w:val="000000"/>
          <w:sz w:val="28"/>
        </w:rPr>
        <w:t xml:space="preserve"> «2002 жылғы 7 қазандағы № 1096» деген сөздер «2005 жылғы 6 сәуірдегі № 310»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Республикасында пестицидтердің (улы химикаттардың) тіркеулік сынақтарын және мемлекеттік тіркеуін жүргізудің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атауында «тіркеулік» деген сөзден кейін «, өндірістік»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«4-1) пестицидтер (улы химикаттар) тізіміне толықтырулар - қосымша тіркелетін және бекітілген пестицидтер (улы химикаттар) тізіміне енгізілетін пестицидтердің (улы химикаттардың) тізбесі;»;</w:t>
      </w:r>
      <w:r>
        <w:br/>
      </w:r>
      <w:r>
        <w:rPr>
          <w:rFonts w:ascii="Times New Roman"/>
          <w:b w:val="false"/>
          <w:i w:val="false"/>
          <w:color w:val="000000"/>
          <w:sz w:val="28"/>
        </w:rPr>
        <w:t>
</w:t>
      </w:r>
      <w:r>
        <w:rPr>
          <w:rFonts w:ascii="Times New Roman"/>
          <w:b w:val="false"/>
          <w:i w:val="false"/>
          <w:color w:val="000000"/>
          <w:sz w:val="28"/>
        </w:rPr>
        <w:t>
      5) тармақшада «мемлекеттік санитарлық-эпидемиологиялық қадағалау, қоршаған ортаны қорғау органдарының» деген сөздер «қоршаған ортаны қорғау және денсаулық сақтау саласындағы мемлекеттік органдардың»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тармақшада «химиялық заттардың» деген сөздер «пестицидтің (улы химикаттың)»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 xml:space="preserve"> «ТМД» деген сөз «Тәуелсіз Мемлекеттер Достастығы (бұдан әрі - ТМД)»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29-тармақта</w:t>
      </w:r>
      <w:r>
        <w:rPr>
          <w:rFonts w:ascii="Times New Roman"/>
          <w:b w:val="false"/>
          <w:i w:val="false"/>
          <w:color w:val="000000"/>
          <w:sz w:val="28"/>
        </w:rPr>
        <w:t xml:space="preserve"> бірінші абзацта «(мәлімдеуші)» деген сөзден кейін «мемлекеттік немесе орыс тілінде»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31-тармақта</w:t>
      </w:r>
      <w:r>
        <w:rPr>
          <w:rFonts w:ascii="Times New Roman"/>
          <w:b w:val="false"/>
          <w:i w:val="false"/>
          <w:color w:val="000000"/>
          <w:sz w:val="28"/>
        </w:rPr>
        <w:t xml:space="preserve"> «техникалық шарты» деген сөздер «ұйымның стандарты»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34-тармақта</w:t>
      </w:r>
      <w:r>
        <w:rPr>
          <w:rFonts w:ascii="Times New Roman"/>
          <w:b w:val="false"/>
          <w:i w:val="false"/>
          <w:color w:val="000000"/>
          <w:sz w:val="28"/>
        </w:rPr>
        <w:t xml:space="preserve"> «мемлекеттік экологиялық органдарға және санитарлық-эпидемиологиялық бақылау орындарына» деген сөздер «қоршаған ортаны қорғау және денсаулық сақтау саласындағы мемлекеттік органдарға»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баяндалсын:</w:t>
      </w:r>
      <w:r>
        <w:br/>
      </w:r>
      <w:r>
        <w:rPr>
          <w:rFonts w:ascii="Times New Roman"/>
          <w:b w:val="false"/>
          <w:i w:val="false"/>
          <w:color w:val="000000"/>
          <w:sz w:val="28"/>
        </w:rPr>
        <w:t>
      «37. 1) мемлекеттік тіркеу сәтіне пестицид туралы материалдар толық көлемде берілмеген, бірақ көрсетілген пестицидке арналған ұсынылған тіркеу материалдары бойынша қоршаған ортаны қорғау және денсаулық сақтау саласындағы мемлекеттік органдардың оң қорытындылары бар болған;</w:t>
      </w:r>
      <w:r>
        <w:br/>
      </w:r>
      <w:r>
        <w:rPr>
          <w:rFonts w:ascii="Times New Roman"/>
          <w:b w:val="false"/>
          <w:i w:val="false"/>
          <w:color w:val="000000"/>
          <w:sz w:val="28"/>
        </w:rPr>
        <w:t>
</w:t>
      </w:r>
      <w:r>
        <w:rPr>
          <w:rFonts w:ascii="Times New Roman"/>
          <w:b w:val="false"/>
          <w:i w:val="false"/>
          <w:color w:val="000000"/>
          <w:sz w:val="28"/>
        </w:rPr>
        <w:t>
      2) таралуы фитосанитариялық болжамға сәйкес фитосанитариялық жағдайды нашарлатуы мүмкін жекелеген зиянды және аса қауіпті зиянды организмдермен, сондай-ақ карантиндік объектілермен Қазақстан Республикасының аумағында күресуге арналған пестицидтердің қажетті түрі болмаған, бірақ ғылыми-зерттеу институттарының оң ұсынымдары мен ұқсас қолдану саласы бойынша (дәл сол дақылда және дәл сол зиянды организмдерге қарсы) көрсетілген пестицидті ТМД мемлекеттерінде тіркелгенін растау болған жағдайларда пестицидті 2 жылдан аспайтын мерзімге уақытша тіркеуге жол беріледі.</w:t>
      </w:r>
      <w:r>
        <w:br/>
      </w:r>
      <w:r>
        <w:rPr>
          <w:rFonts w:ascii="Times New Roman"/>
          <w:b w:val="false"/>
          <w:i w:val="false"/>
          <w:color w:val="000000"/>
          <w:sz w:val="28"/>
        </w:rPr>
        <w:t>
</w:t>
      </w:r>
      <w:r>
        <w:rPr>
          <w:rFonts w:ascii="Times New Roman"/>
          <w:b w:val="false"/>
          <w:i w:val="false"/>
          <w:color w:val="000000"/>
          <w:sz w:val="28"/>
        </w:rPr>
        <w:t>
      Бұл ретте көрсетілген пестицидті 10 жылға дейінгі мерзімге тіркеу үшін 1) тармақшада көрсетілген жағдайда тіркелуші (мәлімдеуші) пестицидті уақытша тіркеу мерзімі ішінде жетіспейтін мәліметтерді ұсынады, ал 2) тармақшада көрсетілген жағдайда соңынан препаратты қоршаған ортаны қорғау және денсаулық сақтау саласындағы мемлекеттік органдармен келістіре отырып, пестицидті тіркеулік және өндірістік сынаулар және оны токсикологиялық бағалау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41-тармақтың</w:t>
      </w:r>
      <w:r>
        <w:rPr>
          <w:rFonts w:ascii="Times New Roman"/>
          <w:b w:val="false"/>
          <w:i w:val="false"/>
          <w:color w:val="000000"/>
          <w:sz w:val="28"/>
        </w:rPr>
        <w:t xml:space="preserve"> 3) тармақшасында «санитарлық-эпидемиологиялық және экологиялық бақылау орындарында» деген сөздер «қоршаған ортаны қорғау және денсаулық сақтау саласындағы мемлекеттік органдарда»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7-қосымшаларда</w:t>
      </w:r>
      <w:r>
        <w:rPr>
          <w:rFonts w:ascii="Times New Roman"/>
          <w:b w:val="false"/>
          <w:i w:val="false"/>
          <w:color w:val="000000"/>
          <w:sz w:val="28"/>
        </w:rPr>
        <w:t>:</w:t>
      </w:r>
      <w:r>
        <w:br/>
      </w:r>
      <w:r>
        <w:rPr>
          <w:rFonts w:ascii="Times New Roman"/>
          <w:b w:val="false"/>
          <w:i w:val="false"/>
          <w:color w:val="000000"/>
          <w:sz w:val="28"/>
        </w:rPr>
        <w:t>
      оң жақ бұрышта атауында «тіркеулік» деген сөзден кейін «, өндірістік» деген сөзбен толықтырылсын;</w:t>
      </w:r>
      <w:r>
        <w:br/>
      </w:r>
      <w:r>
        <w:rPr>
          <w:rFonts w:ascii="Times New Roman"/>
          <w:b w:val="false"/>
          <w:i w:val="false"/>
          <w:color w:val="000000"/>
          <w:sz w:val="28"/>
        </w:rPr>
        <w:t>
      «Қазақстан Республикасы Ауыл шаруашылығы Министрдің міндетін атқарушы 2002 жылғы 26 желтоқсандағы № 432 бұйрығымен бекітілген»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«ҚР АШМ облыстық аумақтық басқармасының бастығы» деген сөздер «Қазақстан Республикасы Ауыл шаруашылығы министрлігі Агроөнеркәсіп кешеніндегі мемлекеттік инспекция комитетінің облыстық аумақтық инспекциясының бастығы»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«облыстық аумақтық өсімдіктерді қорғау және карантин бөлімінің бастығы» деген сөздер «Агроөнеркәсіп кешеніндегі мемлекеттік инспекция комитетінің облыстық аумақтық инспекциясының өсімдіктерді қорғау және карантин бөлімінің бастығы»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«аудандық аумақтық басқарманың бастығы» деген сөздер «Агроөнеркәсіп кешеніндегі Мемлекеттік инспекция комитетінің аудандық аумақтық инспекциясының бастығы»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Ережеге 4-қосымшада</w:t>
      </w:r>
      <w:r>
        <w:rPr>
          <w:rFonts w:ascii="Times New Roman"/>
          <w:b w:val="false"/>
          <w:i w:val="false"/>
          <w:color w:val="000000"/>
          <w:sz w:val="28"/>
        </w:rPr>
        <w:t xml:space="preserve"> 4-тараудың</w:t>
      </w:r>
      <w:r>
        <w:rPr>
          <w:rFonts w:ascii="Times New Roman"/>
          <w:b w:val="false"/>
          <w:i w:val="false"/>
          <w:color w:val="000000"/>
          <w:sz w:val="28"/>
        </w:rPr>
        <w:t xml:space="preserve"> 2-бөлімі мынадай мазмұндағы 10) тармақшамен толықтырылсын:</w:t>
      </w:r>
      <w:r>
        <w:br/>
      </w:r>
      <w:r>
        <w:rPr>
          <w:rFonts w:ascii="Times New Roman"/>
          <w:b w:val="false"/>
          <w:i w:val="false"/>
          <w:color w:val="000000"/>
          <w:sz w:val="28"/>
        </w:rPr>
        <w:t>
      «10) оны өндіруші берген пестицидтің қауіпсіздік паспорты.»;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9-тараудың</w:t>
      </w:r>
      <w:r>
        <w:rPr>
          <w:rFonts w:ascii="Times New Roman"/>
          <w:b w:val="false"/>
          <w:i w:val="false"/>
          <w:color w:val="000000"/>
          <w:sz w:val="28"/>
        </w:rPr>
        <w:t xml:space="preserve"> 6-бөлімі мынадай мазмұндағы он бірінші абзацпен толықтырылсын:</w:t>
      </w:r>
      <w:r>
        <w:br/>
      </w:r>
      <w:r>
        <w:rPr>
          <w:rFonts w:ascii="Times New Roman"/>
          <w:b w:val="false"/>
          <w:i w:val="false"/>
          <w:color w:val="000000"/>
          <w:sz w:val="28"/>
        </w:rPr>
        <w:t>
      «Пестицидтің материалдары пестицидтің әсерлі заты мен препараттық нысанының физика-химиялық, биологиялық, экология-токсикологиялық, токсикология-гигиеналық және басқа да қасиеттерін зерттеу үшін жүргізілген тіркелуші фирманың өз зерттеулері нәтижелері бойынша есептердің нотариалды расталған мемлекеттік немесе орыс тіліндегі аудармаларын қамтуы тиіс.».</w:t>
      </w:r>
      <w:r>
        <w:br/>
      </w:r>
      <w:r>
        <w:rPr>
          <w:rFonts w:ascii="Times New Roman"/>
          <w:b w:val="false"/>
          <w:i w:val="false"/>
          <w:color w:val="000000"/>
          <w:sz w:val="28"/>
        </w:rPr>
        <w:t>
</w:t>
      </w:r>
      <w:r>
        <w:rPr>
          <w:rFonts w:ascii="Times New Roman"/>
          <w:b w:val="false"/>
          <w:i w:val="false"/>
          <w:color w:val="000000"/>
          <w:sz w:val="28"/>
        </w:rPr>
        <w:t>
      2. Егіншілік және фитосанитариялық қауіпсіздік департаменті (Буць А.А.) Қазақстан Республикасының заңнамасында белгіленген тәртіппен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м.а.                                  М. Оразаев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____________ Ж. Досқалиев</w:t>
      </w:r>
      <w:r>
        <w:br/>
      </w:r>
      <w:r>
        <w:rPr>
          <w:rFonts w:ascii="Times New Roman"/>
          <w:b w:val="false"/>
          <w:i w:val="false"/>
          <w:color w:val="000000"/>
          <w:sz w:val="28"/>
        </w:rPr>
        <w:t>
</w:t>
      </w:r>
      <w:r>
        <w:rPr>
          <w:rFonts w:ascii="Times New Roman"/>
          <w:b w:val="false"/>
          <w:i/>
          <w:color w:val="000000"/>
          <w:sz w:val="28"/>
        </w:rPr>
        <w:t>      2009 жылғы 30 қараша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 министрінің м.а.</w:t>
      </w:r>
      <w:r>
        <w:br/>
      </w:r>
      <w:r>
        <w:rPr>
          <w:rFonts w:ascii="Times New Roman"/>
          <w:b w:val="false"/>
          <w:i w:val="false"/>
          <w:color w:val="000000"/>
          <w:sz w:val="28"/>
        </w:rPr>
        <w:t>
</w:t>
      </w:r>
      <w:r>
        <w:rPr>
          <w:rFonts w:ascii="Times New Roman"/>
          <w:b w:val="false"/>
          <w:i/>
          <w:color w:val="000000"/>
          <w:sz w:val="28"/>
        </w:rPr>
        <w:t>      ________________________ Э.Сәдуақасова</w:t>
      </w:r>
      <w:r>
        <w:br/>
      </w:r>
      <w:r>
        <w:rPr>
          <w:rFonts w:ascii="Times New Roman"/>
          <w:b w:val="false"/>
          <w:i w:val="false"/>
          <w:color w:val="000000"/>
          <w:sz w:val="28"/>
        </w:rPr>
        <w:t>
</w:t>
      </w:r>
      <w:r>
        <w:rPr>
          <w:rFonts w:ascii="Times New Roman"/>
          <w:b w:val="false"/>
          <w:i/>
          <w:color w:val="000000"/>
          <w:sz w:val="28"/>
        </w:rPr>
        <w:t>      2009 жылғы 26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